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B3" w:rsidRPr="00CB777C" w:rsidRDefault="00084D87" w:rsidP="00D0071F">
      <w:pPr>
        <w:pStyle w:val="IJLPTitle"/>
        <w:rPr>
          <w:lang w:val="en-GB"/>
        </w:rPr>
      </w:pPr>
      <w:r w:rsidRPr="00CB777C">
        <w:rPr>
          <w:lang w:val="en-GB"/>
        </w:rPr>
        <w:t xml:space="preserve">Manuscript template: Full title must be in sentence case not exceeding 15 words </w:t>
      </w:r>
    </w:p>
    <w:p w:rsidR="00D0071F" w:rsidRPr="00CB777C" w:rsidRDefault="00D0071F" w:rsidP="00A906CF">
      <w:pPr>
        <w:pStyle w:val="IJLPAuthor"/>
        <w:rPr>
          <w:vertAlign w:val="superscript"/>
          <w:lang w:val="en-GB"/>
        </w:rPr>
      </w:pPr>
      <w:r w:rsidRPr="00CB777C">
        <w:rPr>
          <w:lang w:val="en-GB"/>
        </w:rPr>
        <w:t>First A</w:t>
      </w:r>
      <w:r w:rsidR="00A906CF">
        <w:rPr>
          <w:lang w:val="en-GB"/>
        </w:rPr>
        <w:t>uthor</w:t>
      </w:r>
      <w:r w:rsidRPr="00CB777C">
        <w:rPr>
          <w:vertAlign w:val="superscript"/>
          <w:lang w:val="en-GB"/>
        </w:rPr>
        <w:t>1,</w:t>
      </w:r>
      <w:r w:rsidR="0063224E" w:rsidRPr="0063224E">
        <w:rPr>
          <w:vertAlign w:val="superscript"/>
          <w:lang w:val="en-GB"/>
        </w:rPr>
        <w:t>*</w:t>
      </w:r>
      <w:r w:rsidRPr="00CB777C">
        <w:rPr>
          <w:lang w:val="en-GB"/>
        </w:rPr>
        <w:t>, Second A</w:t>
      </w:r>
      <w:r w:rsidR="00A906CF">
        <w:rPr>
          <w:lang w:val="en-GB"/>
        </w:rPr>
        <w:t>uthor</w:t>
      </w:r>
      <w:r w:rsidR="00CE6A64" w:rsidRPr="00CB777C">
        <w:rPr>
          <w:vertAlign w:val="superscript"/>
          <w:lang w:val="en-GB"/>
        </w:rPr>
        <w:t>1,2</w:t>
      </w:r>
    </w:p>
    <w:p w:rsidR="00D0071F" w:rsidRPr="00CB777C" w:rsidRDefault="00D0071F" w:rsidP="008717D6">
      <w:pPr>
        <w:pStyle w:val="IJLPAffiliation"/>
        <w:rPr>
          <w:lang w:val="en-GB"/>
        </w:rPr>
      </w:pPr>
      <w:r w:rsidRPr="00CB777C">
        <w:rPr>
          <w:vertAlign w:val="superscript"/>
          <w:lang w:val="en-GB"/>
        </w:rPr>
        <w:t>1</w:t>
      </w:r>
      <w:r w:rsidR="00CE6A64" w:rsidRPr="00CB777C">
        <w:rPr>
          <w:vertAlign w:val="superscript"/>
          <w:lang w:val="en-GB"/>
        </w:rPr>
        <w:t xml:space="preserve"> </w:t>
      </w:r>
      <w:r w:rsidR="008717D6" w:rsidRPr="00CB777C">
        <w:rPr>
          <w:lang w:val="en-GB"/>
        </w:rPr>
        <w:t>Department</w:t>
      </w:r>
      <w:r w:rsidRPr="00CB777C">
        <w:rPr>
          <w:lang w:val="en-GB"/>
        </w:rPr>
        <w:t xml:space="preserve">, </w:t>
      </w:r>
      <w:r w:rsidR="008717D6" w:rsidRPr="00CB777C">
        <w:rPr>
          <w:lang w:val="en-GB"/>
        </w:rPr>
        <w:t>Faculty</w:t>
      </w:r>
      <w:r w:rsidRPr="00CB777C">
        <w:rPr>
          <w:lang w:val="en-GB"/>
        </w:rPr>
        <w:t xml:space="preserve">, </w:t>
      </w:r>
      <w:r w:rsidR="008717D6" w:rsidRPr="00CB777C">
        <w:rPr>
          <w:lang w:val="en-GB"/>
        </w:rPr>
        <w:t>University</w:t>
      </w:r>
      <w:r w:rsidR="00746E07">
        <w:rPr>
          <w:lang w:val="en-GB"/>
        </w:rPr>
        <w:t>/Institute</w:t>
      </w:r>
      <w:r w:rsidRPr="00CB777C">
        <w:rPr>
          <w:lang w:val="en-GB"/>
        </w:rPr>
        <w:t xml:space="preserve">, </w:t>
      </w:r>
      <w:r w:rsidR="008717D6" w:rsidRPr="00CB777C">
        <w:rPr>
          <w:lang w:val="en-GB"/>
        </w:rPr>
        <w:t>City</w:t>
      </w:r>
      <w:r w:rsidRPr="00CB777C">
        <w:rPr>
          <w:lang w:val="en-GB"/>
        </w:rPr>
        <w:t xml:space="preserve">, </w:t>
      </w:r>
      <w:r w:rsidR="008717D6" w:rsidRPr="00CB777C">
        <w:rPr>
          <w:lang w:val="en-GB"/>
        </w:rPr>
        <w:t>Country</w:t>
      </w:r>
    </w:p>
    <w:p w:rsidR="00D0071F" w:rsidRDefault="00D0071F" w:rsidP="00D15939">
      <w:pPr>
        <w:pStyle w:val="IJLPAffiliation"/>
        <w:rPr>
          <w:lang w:val="en-GB"/>
        </w:rPr>
      </w:pPr>
      <w:r w:rsidRPr="00CB777C">
        <w:rPr>
          <w:vertAlign w:val="superscript"/>
          <w:lang w:val="en-GB"/>
        </w:rPr>
        <w:t>2</w:t>
      </w:r>
      <w:r w:rsidR="00CE6A64" w:rsidRPr="00CB777C">
        <w:rPr>
          <w:vertAlign w:val="superscript"/>
          <w:lang w:val="en-GB"/>
        </w:rPr>
        <w:t xml:space="preserve"> </w:t>
      </w:r>
      <w:r w:rsidR="00D15939" w:rsidRPr="00CB777C">
        <w:rPr>
          <w:lang w:val="en-GB"/>
        </w:rPr>
        <w:t>Department, Faculty, University</w:t>
      </w:r>
      <w:r w:rsidR="00746E07">
        <w:rPr>
          <w:lang w:val="en-GB"/>
        </w:rPr>
        <w:t>/Institute</w:t>
      </w:r>
      <w:r w:rsidR="00D15939" w:rsidRPr="00CB777C">
        <w:rPr>
          <w:lang w:val="en-GB"/>
        </w:rPr>
        <w:t>, City, Country</w:t>
      </w:r>
    </w:p>
    <w:p w:rsidR="0063224E" w:rsidRPr="00CB777C" w:rsidRDefault="0063224E" w:rsidP="00533438">
      <w:pPr>
        <w:pStyle w:val="IJLPAffiliation"/>
        <w:rPr>
          <w:lang w:val="en-GB"/>
        </w:rPr>
      </w:pPr>
      <w:r>
        <w:t>*Correspondence</w:t>
      </w:r>
      <w:r w:rsidR="00533438">
        <w:t xml:space="preserve"> author</w:t>
      </w:r>
      <w:r>
        <w:t xml:space="preserve">: </w:t>
      </w:r>
      <w:r w:rsidR="00533438">
        <w:t>ijlp</w:t>
      </w:r>
      <w:r>
        <w:t>@</w:t>
      </w:r>
      <w:r w:rsidR="00533438">
        <w:t>gau.ac.ir</w:t>
      </w:r>
    </w:p>
    <w:p w:rsidR="0063224E" w:rsidRDefault="0063224E" w:rsidP="00BA6715">
      <w:pPr>
        <w:pStyle w:val="IJLPAbstract"/>
        <w:rPr>
          <w:b/>
          <w:lang w:val="en-GB"/>
        </w:rPr>
      </w:pPr>
    </w:p>
    <w:p w:rsidR="00D0071F" w:rsidRPr="00CB777C" w:rsidRDefault="00106A55" w:rsidP="009345CC">
      <w:pPr>
        <w:pStyle w:val="IJLPAbstract"/>
        <w:rPr>
          <w:lang w:val="en-GB"/>
        </w:rPr>
      </w:pPr>
      <w:r w:rsidRPr="00CB777C">
        <w:rPr>
          <w:b/>
          <w:lang w:val="en-GB"/>
        </w:rPr>
        <w:t>Abstract</w:t>
      </w:r>
      <w:r w:rsidR="00D0071F" w:rsidRPr="00CB777C">
        <w:rPr>
          <w:b/>
          <w:lang w:val="en-GB"/>
        </w:rPr>
        <w:t>:</w:t>
      </w:r>
      <w:r w:rsidR="00D0071F" w:rsidRPr="00CB777C">
        <w:rPr>
          <w:lang w:val="en-GB"/>
        </w:rPr>
        <w:t xml:space="preserve"> </w:t>
      </w:r>
      <w:r w:rsidR="005036D8" w:rsidRPr="00CB777C">
        <w:rPr>
          <w:lang w:val="en-GB"/>
        </w:rPr>
        <w:t>This document is a template for use by authors sending manuscripts to t</w:t>
      </w:r>
      <w:r w:rsidR="00D0071F" w:rsidRPr="00CB777C">
        <w:rPr>
          <w:lang w:val="en-GB"/>
        </w:rPr>
        <w:t xml:space="preserve">he </w:t>
      </w:r>
      <w:r w:rsidR="001328D6">
        <w:rPr>
          <w:rFonts w:eastAsia="Times New Roman" w:cs="Times New Roman"/>
          <w:b/>
          <w:bCs/>
          <w:i/>
          <w:iCs/>
          <w:u w:val="single"/>
        </w:rPr>
        <w:t>I</w:t>
      </w:r>
      <w:r w:rsidR="001328D6" w:rsidRPr="00DD2573">
        <w:rPr>
          <w:rFonts w:eastAsia="Times New Roman" w:cs="Times New Roman"/>
          <w:b/>
          <w:bCs/>
          <w:i/>
          <w:iCs/>
          <w:u w:val="single"/>
        </w:rPr>
        <w:t xml:space="preserve">nternational Journal of </w:t>
      </w:r>
      <w:hyperlink r:id="rId8" w:tgtFrame="_blank" w:history="1">
        <w:proofErr w:type="spellStart"/>
        <w:r w:rsidR="001328D6" w:rsidRPr="00DD2573">
          <w:rPr>
            <w:rFonts w:eastAsia="Times New Roman" w:cs="Times New Roman"/>
            <w:b/>
            <w:bCs/>
            <w:i/>
            <w:iCs/>
            <w:color w:val="000000"/>
            <w:u w:val="single"/>
          </w:rPr>
          <w:t>Lignocellulosic</w:t>
        </w:r>
        <w:proofErr w:type="spellEnd"/>
      </w:hyperlink>
      <w:r w:rsidR="001328D6" w:rsidRPr="00DD2573">
        <w:rPr>
          <w:rFonts w:eastAsia="Times New Roman" w:cs="Times New Roman"/>
          <w:b/>
          <w:bCs/>
          <w:i/>
          <w:iCs/>
          <w:u w:val="single"/>
        </w:rPr>
        <w:t xml:space="preserve"> </w:t>
      </w:r>
      <w:r w:rsidR="001328D6" w:rsidRPr="00D82A49">
        <w:rPr>
          <w:rFonts w:eastAsia="Times New Roman" w:cs="Times New Roman"/>
          <w:b/>
          <w:bCs/>
          <w:i/>
          <w:iCs/>
          <w:u w:val="single"/>
        </w:rPr>
        <w:t>Products</w:t>
      </w:r>
      <w:r w:rsidR="00D82A49" w:rsidRPr="00D82A49">
        <w:rPr>
          <w:b/>
          <w:bCs/>
          <w:i/>
          <w:iCs/>
          <w:u w:val="single"/>
          <w:lang w:val="en-GB"/>
        </w:rPr>
        <w:t xml:space="preserve"> (IJLP)</w:t>
      </w:r>
      <w:r w:rsidR="00D0071F" w:rsidRPr="00D82A49">
        <w:rPr>
          <w:b/>
          <w:bCs/>
          <w:i/>
          <w:iCs/>
          <w:u w:val="single"/>
          <w:lang w:val="en-GB"/>
        </w:rPr>
        <w:t>.</w:t>
      </w:r>
      <w:r w:rsidR="00D0071F" w:rsidRPr="00CB777C">
        <w:rPr>
          <w:lang w:val="en-GB"/>
        </w:rPr>
        <w:t xml:space="preserve"> </w:t>
      </w:r>
      <w:r w:rsidR="008F68FC" w:rsidRPr="00CB777C">
        <w:rPr>
          <w:lang w:val="en-GB"/>
        </w:rPr>
        <w:t>The title of the manuscript must not be longer than 15 words and must be written in lower case except for the first word and proper nouns</w:t>
      </w:r>
      <w:r w:rsidR="00D0071F" w:rsidRPr="00CB777C">
        <w:rPr>
          <w:lang w:val="en-GB"/>
        </w:rPr>
        <w:t>.</w:t>
      </w:r>
      <w:r w:rsidR="008F68FC" w:rsidRPr="00CB777C">
        <w:rPr>
          <w:lang w:val="en-GB"/>
        </w:rPr>
        <w:t xml:space="preserve"> Auth</w:t>
      </w:r>
      <w:r w:rsidR="00A906CF">
        <w:rPr>
          <w:lang w:val="en-GB"/>
        </w:rPr>
        <w:t xml:space="preserve">or names must be given in full. </w:t>
      </w:r>
      <w:r w:rsidR="00C911E1" w:rsidRPr="00CB777C">
        <w:rPr>
          <w:lang w:val="en-GB"/>
        </w:rPr>
        <w:t>Author addresses must be given in English in the following order: Department</w:t>
      </w:r>
      <w:r w:rsidR="00D0071F" w:rsidRPr="00CB777C">
        <w:rPr>
          <w:lang w:val="en-GB"/>
        </w:rPr>
        <w:t xml:space="preserve">, </w:t>
      </w:r>
      <w:r w:rsidR="00C911E1" w:rsidRPr="00CB777C">
        <w:rPr>
          <w:lang w:val="en-GB"/>
        </w:rPr>
        <w:t>Faculty</w:t>
      </w:r>
      <w:r w:rsidR="00D0071F" w:rsidRPr="00CB777C">
        <w:rPr>
          <w:lang w:val="en-GB"/>
        </w:rPr>
        <w:t xml:space="preserve">, </w:t>
      </w:r>
      <w:r w:rsidR="00C911E1" w:rsidRPr="00CB777C">
        <w:rPr>
          <w:lang w:val="en-GB"/>
        </w:rPr>
        <w:t>U</w:t>
      </w:r>
      <w:r w:rsidR="00D0071F" w:rsidRPr="00CB777C">
        <w:rPr>
          <w:lang w:val="en-GB"/>
        </w:rPr>
        <w:t>niversit</w:t>
      </w:r>
      <w:r w:rsidR="00C911E1" w:rsidRPr="00CB777C">
        <w:rPr>
          <w:lang w:val="en-GB"/>
        </w:rPr>
        <w:t>y</w:t>
      </w:r>
      <w:r w:rsidR="00746E07">
        <w:rPr>
          <w:lang w:val="en-GB"/>
        </w:rPr>
        <w:t>/Institute</w:t>
      </w:r>
      <w:r w:rsidR="00D0071F" w:rsidRPr="00CB777C">
        <w:rPr>
          <w:lang w:val="en-GB"/>
        </w:rPr>
        <w:t xml:space="preserve">, </w:t>
      </w:r>
      <w:r w:rsidR="00C911E1" w:rsidRPr="00CB777C">
        <w:rPr>
          <w:lang w:val="en-GB"/>
        </w:rPr>
        <w:t>City</w:t>
      </w:r>
      <w:r w:rsidR="00D0071F" w:rsidRPr="00CB777C">
        <w:rPr>
          <w:lang w:val="en-GB"/>
        </w:rPr>
        <w:t xml:space="preserve">, </w:t>
      </w:r>
      <w:r w:rsidR="00C911E1" w:rsidRPr="00CB777C">
        <w:rPr>
          <w:lang w:val="en-GB"/>
        </w:rPr>
        <w:t>Country</w:t>
      </w:r>
      <w:r w:rsidR="00CB777C" w:rsidRPr="00CB777C">
        <w:rPr>
          <w:lang w:val="en-GB"/>
        </w:rPr>
        <w:t xml:space="preserve">, with numbers in superscript after each author name to indicate his/her address. The corresponding author’s email address must be clearly given, marked with an asterisk. </w:t>
      </w:r>
      <w:r w:rsidR="00046C2B" w:rsidRPr="00046C2B">
        <w:rPr>
          <w:lang w:val="en-GB"/>
        </w:rPr>
        <w:t>A concise and factual abstract is required. Each paper should be provided with an abstract of about 150-200 words.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r w:rsidR="00D82A49">
        <w:rPr>
          <w:lang w:val="en-GB"/>
        </w:rPr>
        <w:t xml:space="preserve"> The </w:t>
      </w:r>
      <w:r w:rsidR="00CB777C" w:rsidRPr="00CB777C">
        <w:rPr>
          <w:lang w:val="en-GB"/>
        </w:rPr>
        <w:t xml:space="preserve">abstract must not contain mathematical formulae. </w:t>
      </w:r>
      <w:r w:rsidR="00A906CF" w:rsidRPr="00D7304C">
        <w:rPr>
          <w:rFonts w:eastAsia="Times New Roman" w:cs="Times New Roman"/>
          <w:szCs w:val="24"/>
        </w:rPr>
        <w:t xml:space="preserve">Immediately after the abstract, provide a maximum of 6 </w:t>
      </w:r>
      <w:r w:rsidR="00A906CF" w:rsidRPr="00091C43">
        <w:rPr>
          <w:rFonts w:eastAsia="Times New Roman" w:cs="Times New Roman"/>
          <w:i/>
          <w:iCs/>
          <w:szCs w:val="24"/>
        </w:rPr>
        <w:t>keywords</w:t>
      </w:r>
      <w:r w:rsidR="00A906CF" w:rsidRPr="00D7304C">
        <w:rPr>
          <w:rFonts w:eastAsia="Times New Roman" w:cs="Times New Roman"/>
          <w:szCs w:val="24"/>
        </w:rPr>
        <w:t>, avoiding general and plural terms and multiple concepts</w:t>
      </w:r>
      <w:r w:rsidR="00091C43">
        <w:rPr>
          <w:lang w:val="en-GB"/>
        </w:rPr>
        <w:t xml:space="preserve">. The </w:t>
      </w:r>
      <w:r w:rsidR="00091C43" w:rsidRPr="00091C43">
        <w:rPr>
          <w:i/>
          <w:iCs/>
          <w:lang w:val="en-GB"/>
        </w:rPr>
        <w:t>keywords</w:t>
      </w:r>
      <w:r w:rsidR="00091C43">
        <w:rPr>
          <w:lang w:val="en-GB"/>
        </w:rPr>
        <w:t xml:space="preserve"> must be separated by commas and arranged alphabetically. </w:t>
      </w:r>
    </w:p>
    <w:p w:rsidR="00F849F6" w:rsidRDefault="00091C43" w:rsidP="00091C43">
      <w:pPr>
        <w:pStyle w:val="IJLPKeyword"/>
        <w:rPr>
          <w:lang w:val="en-GB"/>
        </w:rPr>
      </w:pPr>
      <w:r w:rsidRPr="00091C43">
        <w:rPr>
          <w:b/>
          <w:i/>
          <w:iCs/>
          <w:lang w:val="en-GB"/>
        </w:rPr>
        <w:t>Key</w:t>
      </w:r>
      <w:r w:rsidR="00F849F6" w:rsidRPr="00091C43">
        <w:rPr>
          <w:b/>
          <w:i/>
          <w:iCs/>
          <w:lang w:val="en-GB"/>
        </w:rPr>
        <w:t>words:</w:t>
      </w:r>
      <w:r w:rsidR="00F849F6" w:rsidRPr="00CB777C">
        <w:rPr>
          <w:lang w:val="en-GB"/>
        </w:rPr>
        <w:t xml:space="preserve"> </w:t>
      </w:r>
      <w:r>
        <w:rPr>
          <w:lang w:val="en-GB"/>
        </w:rPr>
        <w:t xml:space="preserve">Instructions for authors, </w:t>
      </w:r>
      <w:r w:rsidR="00CB777C">
        <w:rPr>
          <w:lang w:val="en-GB"/>
        </w:rPr>
        <w:t>Manuscript template</w:t>
      </w:r>
      <w:r w:rsidR="00D22FEC" w:rsidRPr="00CB777C">
        <w:rPr>
          <w:lang w:val="en-GB"/>
        </w:rPr>
        <w:t xml:space="preserve">, </w:t>
      </w:r>
      <w:r>
        <w:rPr>
          <w:lang w:val="en-GB"/>
        </w:rPr>
        <w:t xml:space="preserve">Paper, </w:t>
      </w:r>
      <w:r w:rsidR="00A906CF">
        <w:rPr>
          <w:lang w:val="en-GB"/>
        </w:rPr>
        <w:t>Wood</w:t>
      </w:r>
      <w:r>
        <w:rPr>
          <w:lang w:val="en-GB"/>
        </w:rPr>
        <w:t>.</w:t>
      </w:r>
    </w:p>
    <w:p w:rsidR="0063224E" w:rsidRPr="00CB777C" w:rsidRDefault="0063224E" w:rsidP="00CB777C">
      <w:pPr>
        <w:pStyle w:val="IJLPKeyword"/>
        <w:rPr>
          <w:lang w:val="en-GB"/>
        </w:rPr>
      </w:pPr>
    </w:p>
    <w:p w:rsidR="00F849F6" w:rsidRDefault="009D7A86" w:rsidP="009D7A86">
      <w:pPr>
        <w:pStyle w:val="IJLPSectionHeader"/>
        <w:rPr>
          <w:lang w:val="en-GB"/>
        </w:rPr>
      </w:pPr>
      <w:r w:rsidRPr="00CB777C">
        <w:rPr>
          <w:lang w:val="en-GB"/>
        </w:rPr>
        <w:t>Introduction</w:t>
      </w:r>
    </w:p>
    <w:p w:rsidR="0063224E" w:rsidRDefault="00DE02EC" w:rsidP="00357D55">
      <w:pPr>
        <w:pStyle w:val="IJLPBody"/>
        <w:rPr>
          <w:lang w:val="en-GB"/>
        </w:rPr>
      </w:pPr>
      <w:r w:rsidRPr="00DE02EC">
        <w:rPr>
          <w:lang w:val="en-GB"/>
        </w:rPr>
        <w:t>State the objectives of the work and provide an adequate and focused background, avoiding a detailed or irrelevant literature survey or a summary of the results.</w:t>
      </w:r>
      <w:r>
        <w:rPr>
          <w:lang w:val="en-GB"/>
        </w:rPr>
        <w:t xml:space="preserve"> </w:t>
      </w:r>
      <w:r w:rsidR="00AD0B6F">
        <w:t xml:space="preserve">The text should be justified at the right margin, in addition to the left margin. </w:t>
      </w:r>
      <w:r w:rsidR="00E95461">
        <w:t>Your introduction should make reference to key publications, emphasizing work that is most relevant to your research results</w:t>
      </w:r>
      <w:r w:rsidR="00AD0B6F">
        <w:t xml:space="preserve"> (</w:t>
      </w:r>
      <w:proofErr w:type="spellStart"/>
      <w:r w:rsidR="00AD0B6F" w:rsidRPr="00A92DF1">
        <w:t>Jayaraman</w:t>
      </w:r>
      <w:proofErr w:type="spellEnd"/>
      <w:r w:rsidR="00AD0B6F" w:rsidRPr="00A92DF1">
        <w:t xml:space="preserve"> and Bhattacharya, 2004; </w:t>
      </w:r>
      <w:proofErr w:type="spellStart"/>
      <w:r w:rsidR="00AD0B6F" w:rsidRPr="00A92DF1">
        <w:t>Kamdem</w:t>
      </w:r>
      <w:proofErr w:type="spellEnd"/>
      <w:r w:rsidR="00AD0B6F" w:rsidRPr="00A92DF1">
        <w:t xml:space="preserve"> et al., 2004</w:t>
      </w:r>
      <w:r w:rsidR="00AD0B6F">
        <w:t>)</w:t>
      </w:r>
      <w:r w:rsidR="00E95461">
        <w:t xml:space="preserve">. </w:t>
      </w:r>
      <w:r w:rsidR="00E95461" w:rsidRPr="00E95461">
        <w:rPr>
          <w:lang w:val="en-GB"/>
        </w:rPr>
        <w:t>References should be arranged first alphabetically and then further sorted chronologically if necessary. More than one reference from the same author(s) in the same year must be identified by the letters 'a', 'b', 'c', etc., placed after the year of publication</w:t>
      </w:r>
      <w:r w:rsidR="00E95461">
        <w:rPr>
          <w:lang w:val="en-GB"/>
        </w:rPr>
        <w:t xml:space="preserve"> (Rowell, 2008a</w:t>
      </w:r>
      <w:r w:rsidR="00357D55">
        <w:rPr>
          <w:lang w:val="en-GB"/>
        </w:rPr>
        <w:t>; Rowell, 2008b</w:t>
      </w:r>
      <w:r w:rsidR="00E95461">
        <w:rPr>
          <w:lang w:val="en-GB"/>
        </w:rPr>
        <w:t xml:space="preserve">). </w:t>
      </w:r>
      <w:r w:rsidR="00142FF0">
        <w:t>The format of the citations, as shown in the present example</w:t>
      </w:r>
      <w:r w:rsidR="004F271E">
        <w:t xml:space="preserve"> (References)</w:t>
      </w:r>
      <w:r w:rsidR="00142FF0">
        <w:t xml:space="preserve">, should match the system used in </w:t>
      </w:r>
      <w:r w:rsidR="00142FF0" w:rsidRPr="00142FF0">
        <w:rPr>
          <w:rFonts w:cs="Times New Roman"/>
          <w:b/>
          <w:bCs/>
          <w:i/>
          <w:iCs/>
          <w:szCs w:val="24"/>
          <w:u w:val="single"/>
          <w:lang w:bidi="fa-IR"/>
        </w:rPr>
        <w:t xml:space="preserve">International </w:t>
      </w:r>
      <w:proofErr w:type="spellStart"/>
      <w:r w:rsidR="00142FF0" w:rsidRPr="00142FF0">
        <w:rPr>
          <w:rFonts w:cs="Times New Roman"/>
          <w:b/>
          <w:bCs/>
          <w:i/>
          <w:iCs/>
          <w:szCs w:val="24"/>
          <w:u w:val="single"/>
          <w:lang w:bidi="fa-IR"/>
        </w:rPr>
        <w:t>Biodeterioration</w:t>
      </w:r>
      <w:proofErr w:type="spellEnd"/>
      <w:r w:rsidR="00142FF0" w:rsidRPr="00142FF0">
        <w:rPr>
          <w:rFonts w:cs="Times New Roman"/>
          <w:b/>
          <w:bCs/>
          <w:i/>
          <w:iCs/>
          <w:szCs w:val="24"/>
          <w:u w:val="single"/>
          <w:lang w:bidi="fa-IR"/>
        </w:rPr>
        <w:t xml:space="preserve"> and Biodegradation</w:t>
      </w:r>
      <w:r w:rsidR="00142FF0" w:rsidRPr="00142FF0">
        <w:rPr>
          <w:sz w:val="32"/>
          <w:szCs w:val="28"/>
        </w:rPr>
        <w:t xml:space="preserve"> </w:t>
      </w:r>
      <w:r w:rsidR="00142FF0">
        <w:t>(in versions of EndNote® software)</w:t>
      </w:r>
      <w:r w:rsidR="00142FF0">
        <w:rPr>
          <w:lang w:val="en-GB"/>
        </w:rPr>
        <w:t>.</w:t>
      </w:r>
      <w:r w:rsidR="003F6EBA">
        <w:rPr>
          <w:lang w:val="en-GB"/>
        </w:rPr>
        <w:t xml:space="preserve"> </w:t>
      </w:r>
    </w:p>
    <w:p w:rsidR="00DE02EC" w:rsidRPr="0063224E" w:rsidRDefault="00DE02EC" w:rsidP="00D422B3">
      <w:pPr>
        <w:pStyle w:val="IJLPBody"/>
        <w:rPr>
          <w:lang w:val="en-GB"/>
        </w:rPr>
      </w:pPr>
    </w:p>
    <w:p w:rsidR="005925F4" w:rsidRPr="00CB777C" w:rsidRDefault="00D42796" w:rsidP="00D42796">
      <w:pPr>
        <w:pStyle w:val="IJLPSubsection"/>
        <w:rPr>
          <w:lang w:val="en-GB"/>
        </w:rPr>
      </w:pPr>
      <w:r>
        <w:rPr>
          <w:lang w:val="en-GB"/>
        </w:rPr>
        <w:t>M</w:t>
      </w:r>
      <w:r w:rsidR="00256FA1">
        <w:rPr>
          <w:lang w:val="en-GB"/>
        </w:rPr>
        <w:t>anuscript</w:t>
      </w:r>
      <w:r>
        <w:rPr>
          <w:lang w:val="en-GB"/>
        </w:rPr>
        <w:t xml:space="preserve"> content</w:t>
      </w:r>
    </w:p>
    <w:p w:rsidR="003E5568" w:rsidRPr="0063224E" w:rsidRDefault="00DA7E58" w:rsidP="00DA7E58">
      <w:pPr>
        <w:pStyle w:val="IJLPBody"/>
        <w:rPr>
          <w:spacing w:val="1"/>
          <w:lang w:val="en-GB"/>
        </w:rPr>
      </w:pPr>
      <w:r>
        <w:t>Use subheadings sparingly to set off different subject matter</w:t>
      </w:r>
      <w:r>
        <w:rPr>
          <w:spacing w:val="1"/>
          <w:lang w:val="en-GB"/>
        </w:rPr>
        <w:t xml:space="preserve">. </w:t>
      </w:r>
      <w:r w:rsidR="0063224E" w:rsidRPr="0063224E">
        <w:rPr>
          <w:spacing w:val="1"/>
          <w:lang w:val="en-GB"/>
        </w:rPr>
        <w:t xml:space="preserve">The manuscript should be written in </w:t>
      </w:r>
      <w:r w:rsidR="0063224E" w:rsidRPr="00092C37">
        <w:rPr>
          <w:i/>
          <w:iCs/>
          <w:spacing w:val="1"/>
          <w:lang w:val="en-GB"/>
        </w:rPr>
        <w:t xml:space="preserve">Microsoft </w:t>
      </w:r>
      <w:r w:rsidR="0050563A">
        <w:rPr>
          <w:i/>
          <w:iCs/>
          <w:spacing w:val="1"/>
          <w:lang w:val="en-GB"/>
        </w:rPr>
        <w:t xml:space="preserve">Office </w:t>
      </w:r>
      <w:r w:rsidR="0063224E" w:rsidRPr="00092C37">
        <w:rPr>
          <w:i/>
          <w:iCs/>
          <w:spacing w:val="1"/>
          <w:lang w:val="en-GB"/>
        </w:rPr>
        <w:t>Word</w:t>
      </w:r>
      <w:r w:rsidR="00092C37">
        <w:rPr>
          <w:i/>
          <w:iCs/>
          <w:spacing w:val="1"/>
          <w:lang w:val="en-GB"/>
        </w:rPr>
        <w:t xml:space="preserve"> 2007 or later</w:t>
      </w:r>
      <w:r w:rsidR="0063224E" w:rsidRPr="0063224E">
        <w:rPr>
          <w:spacing w:val="1"/>
          <w:lang w:val="en-GB"/>
        </w:rPr>
        <w:t xml:space="preserve">. The text in the relevant sections of the template can be replaced by typing or copying and pasting, or the </w:t>
      </w:r>
      <w:r w:rsidR="0063224E" w:rsidRPr="00F86016">
        <w:rPr>
          <w:b/>
          <w:bCs/>
          <w:i/>
          <w:iCs/>
          <w:spacing w:val="1"/>
          <w:lang w:val="en-GB"/>
        </w:rPr>
        <w:t>Styles</w:t>
      </w:r>
      <w:r w:rsidR="0063224E" w:rsidRPr="0063224E">
        <w:rPr>
          <w:spacing w:val="1"/>
          <w:lang w:val="en-GB"/>
        </w:rPr>
        <w:t xml:space="preserve"> given in the template can be used. </w:t>
      </w:r>
      <w:r w:rsidR="0063224E" w:rsidRPr="00F86016">
        <w:rPr>
          <w:b/>
          <w:bCs/>
          <w:i/>
          <w:iCs/>
          <w:spacing w:val="1"/>
          <w:lang w:val="en-GB"/>
        </w:rPr>
        <w:t>Styles</w:t>
      </w:r>
      <w:r w:rsidR="0063224E" w:rsidRPr="0063224E">
        <w:rPr>
          <w:spacing w:val="1"/>
          <w:lang w:val="en-GB"/>
        </w:rPr>
        <w:t xml:space="preserve"> can be applied to selected sections of the text</w:t>
      </w:r>
      <w:r w:rsidR="00092C37">
        <w:rPr>
          <w:spacing w:val="1"/>
          <w:lang w:val="en-GB"/>
        </w:rPr>
        <w:t>.</w:t>
      </w:r>
      <w:r w:rsidR="0063224E" w:rsidRPr="0063224E">
        <w:rPr>
          <w:spacing w:val="1"/>
          <w:lang w:val="en-GB"/>
        </w:rPr>
        <w:t xml:space="preserve"> </w:t>
      </w:r>
    </w:p>
    <w:p w:rsidR="00E643C7" w:rsidRPr="00CA2841" w:rsidRDefault="00E643C7" w:rsidP="00AE64BB">
      <w:pPr>
        <w:pStyle w:val="IJLPBody"/>
        <w:rPr>
          <w:spacing w:val="26"/>
        </w:rPr>
      </w:pPr>
      <w:r w:rsidRPr="00C65549">
        <w:rPr>
          <w:spacing w:val="1"/>
        </w:rPr>
        <w:t>R</w:t>
      </w:r>
      <w:r w:rsidRPr="00C65549">
        <w:t>e</w:t>
      </w:r>
      <w:r w:rsidRPr="00C65549">
        <w:rPr>
          <w:spacing w:val="2"/>
        </w:rPr>
        <w:t>s</w:t>
      </w:r>
      <w:r w:rsidRPr="00C65549">
        <w:rPr>
          <w:spacing w:val="1"/>
        </w:rPr>
        <w:t>e</w:t>
      </w:r>
      <w:r w:rsidRPr="00C65549">
        <w:rPr>
          <w:spacing w:val="-2"/>
        </w:rPr>
        <w:t>a</w:t>
      </w:r>
      <w:r w:rsidRPr="00C65549">
        <w:rPr>
          <w:spacing w:val="-3"/>
        </w:rPr>
        <w:t>r</w:t>
      </w:r>
      <w:r w:rsidRPr="00C65549">
        <w:rPr>
          <w:spacing w:val="-1"/>
        </w:rPr>
        <w:t>c</w:t>
      </w:r>
      <w:r w:rsidRPr="00C65549">
        <w:t>h</w:t>
      </w:r>
      <w:r w:rsidRPr="00C65549">
        <w:rPr>
          <w:spacing w:val="-6"/>
        </w:rPr>
        <w:t xml:space="preserve"> </w:t>
      </w:r>
      <w:r w:rsidRPr="00C65549">
        <w:rPr>
          <w:spacing w:val="-2"/>
        </w:rPr>
        <w:t>a</w:t>
      </w:r>
      <w:r w:rsidRPr="00C65549">
        <w:rPr>
          <w:spacing w:val="2"/>
        </w:rPr>
        <w:t>r</w:t>
      </w:r>
      <w:r w:rsidRPr="00C65549">
        <w:rPr>
          <w:spacing w:val="1"/>
        </w:rPr>
        <w:t>t</w:t>
      </w:r>
      <w:r w:rsidRPr="00C65549">
        <w:t>i</w:t>
      </w:r>
      <w:r w:rsidRPr="00C65549">
        <w:rPr>
          <w:spacing w:val="-1"/>
        </w:rPr>
        <w:t>c</w:t>
      </w:r>
      <w:r w:rsidRPr="00C65549">
        <w:t>les</w:t>
      </w:r>
      <w:r w:rsidRPr="00C65549">
        <w:rPr>
          <w:spacing w:val="-6"/>
        </w:rPr>
        <w:t xml:space="preserve"> </w:t>
      </w:r>
      <w:r w:rsidRPr="00C65549">
        <w:rPr>
          <w:spacing w:val="-1"/>
        </w:rPr>
        <w:t>sh</w:t>
      </w:r>
      <w:r w:rsidRPr="00C65549">
        <w:rPr>
          <w:spacing w:val="-2"/>
        </w:rPr>
        <w:t>o</w:t>
      </w:r>
      <w:r w:rsidRPr="00C65549">
        <w:rPr>
          <w:spacing w:val="1"/>
        </w:rPr>
        <w:t>u</w:t>
      </w:r>
      <w:r w:rsidRPr="00C65549">
        <w:t>ld</w:t>
      </w:r>
      <w:r w:rsidRPr="00C65549">
        <w:rPr>
          <w:spacing w:val="-6"/>
        </w:rPr>
        <w:t xml:space="preserve"> </w:t>
      </w:r>
      <w:r w:rsidRPr="00C65549">
        <w:rPr>
          <w:spacing w:val="2"/>
        </w:rPr>
        <w:t>b</w:t>
      </w:r>
      <w:r w:rsidRPr="00C65549">
        <w:t>e</w:t>
      </w:r>
      <w:r w:rsidRPr="00C65549">
        <w:rPr>
          <w:spacing w:val="-6"/>
        </w:rPr>
        <w:t xml:space="preserve"> </w:t>
      </w:r>
      <w:r w:rsidRPr="00C65549">
        <w:t>d</w:t>
      </w:r>
      <w:r w:rsidRPr="00C65549">
        <w:rPr>
          <w:spacing w:val="-1"/>
        </w:rPr>
        <w:t>i</w:t>
      </w:r>
      <w:r w:rsidRPr="00C65549">
        <w:rPr>
          <w:spacing w:val="1"/>
        </w:rPr>
        <w:t>v</w:t>
      </w:r>
      <w:r w:rsidRPr="00C65549">
        <w:t>id</w:t>
      </w:r>
      <w:r w:rsidRPr="00C65549">
        <w:rPr>
          <w:spacing w:val="1"/>
        </w:rPr>
        <w:t>e</w:t>
      </w:r>
      <w:r w:rsidRPr="00C65549">
        <w:t>d</w:t>
      </w:r>
      <w:r w:rsidRPr="00C65549">
        <w:rPr>
          <w:spacing w:val="-6"/>
        </w:rPr>
        <w:t xml:space="preserve"> </w:t>
      </w:r>
      <w:r w:rsidRPr="00C65549">
        <w:t>i</w:t>
      </w:r>
      <w:r w:rsidRPr="00C65549">
        <w:rPr>
          <w:spacing w:val="-4"/>
        </w:rPr>
        <w:t>n</w:t>
      </w:r>
      <w:r w:rsidRPr="00C65549">
        <w:rPr>
          <w:spacing w:val="-1"/>
        </w:rPr>
        <w:t>t</w:t>
      </w:r>
      <w:r w:rsidRPr="00C65549">
        <w:t>o</w:t>
      </w:r>
      <w:r w:rsidRPr="00C65549">
        <w:rPr>
          <w:spacing w:val="-6"/>
        </w:rPr>
        <w:t xml:space="preserve"> </w:t>
      </w:r>
      <w:r w:rsidRPr="00C65549">
        <w:rPr>
          <w:spacing w:val="1"/>
        </w:rPr>
        <w:t>t</w:t>
      </w:r>
      <w:r w:rsidRPr="00C65549">
        <w:rPr>
          <w:spacing w:val="-1"/>
        </w:rPr>
        <w:t>h</w:t>
      </w:r>
      <w:r w:rsidRPr="00C65549">
        <w:t>e</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t xml:space="preserve"> listed below</w:t>
      </w:r>
      <w:r w:rsidRPr="00C65549">
        <w:t>.</w:t>
      </w:r>
      <w:r w:rsidRPr="00C65549">
        <w:rPr>
          <w:spacing w:val="-6"/>
        </w:rPr>
        <w:t xml:space="preserve"> </w:t>
      </w:r>
      <w:r w:rsidRPr="00C65549">
        <w:rPr>
          <w:spacing w:val="-2"/>
        </w:rPr>
        <w:t>P</w:t>
      </w:r>
      <w:r w:rsidRPr="00C65549">
        <w:rPr>
          <w:spacing w:val="1"/>
        </w:rPr>
        <w:t>r</w:t>
      </w:r>
      <w:r w:rsidRPr="00C65549">
        <w:t>i</w:t>
      </w:r>
      <w:r w:rsidRPr="00C65549">
        <w:rPr>
          <w:spacing w:val="-1"/>
        </w:rPr>
        <w:t>n</w:t>
      </w:r>
      <w:r w:rsidRPr="00C65549">
        <w:t>c</w:t>
      </w:r>
      <w:r w:rsidRPr="00C65549">
        <w:rPr>
          <w:spacing w:val="-2"/>
        </w:rPr>
        <w:t>i</w:t>
      </w:r>
      <w:r w:rsidRPr="00C65549">
        <w:rPr>
          <w:spacing w:val="1"/>
        </w:rPr>
        <w:t>pa</w:t>
      </w:r>
      <w:r w:rsidRPr="00C65549">
        <w:t>l</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rsidRPr="00C65549">
        <w:rPr>
          <w:spacing w:val="-6"/>
        </w:rPr>
        <w:t xml:space="preserve"> </w:t>
      </w:r>
      <w:r w:rsidRPr="00C65549">
        <w:rPr>
          <w:spacing w:val="-1"/>
        </w:rPr>
        <w:t>sh</w:t>
      </w:r>
      <w:r w:rsidRPr="00C65549">
        <w:rPr>
          <w:spacing w:val="-2"/>
        </w:rPr>
        <w:t>o</w:t>
      </w:r>
      <w:r w:rsidRPr="00C65549">
        <w:rPr>
          <w:spacing w:val="1"/>
        </w:rPr>
        <w:t>u</w:t>
      </w:r>
      <w:r w:rsidRPr="00C65549">
        <w:t xml:space="preserve">ld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w:t>
      </w:r>
      <w:r w:rsidRPr="00C65549">
        <w:rPr>
          <w:spacing w:val="1"/>
        </w:rPr>
        <w:t xml:space="preserve"> </w:t>
      </w:r>
      <w:r w:rsidRPr="00C65549">
        <w:t>c</w:t>
      </w:r>
      <w:r w:rsidRPr="00C65549">
        <w:rPr>
          <w:spacing w:val="-2"/>
        </w:rPr>
        <w:t>on</w:t>
      </w:r>
      <w:r w:rsidRPr="00C65549">
        <w:rPr>
          <w:spacing w:val="2"/>
        </w:rPr>
        <w:t>s</w:t>
      </w:r>
      <w:r w:rsidRPr="00C65549">
        <w:rPr>
          <w:spacing w:val="1"/>
        </w:rPr>
        <w:t>ec</w:t>
      </w:r>
      <w:r w:rsidRPr="00C65549">
        <w:rPr>
          <w:spacing w:val="-2"/>
        </w:rPr>
        <w:t>u</w:t>
      </w:r>
      <w:r w:rsidRPr="00C65549">
        <w:rPr>
          <w:spacing w:val="1"/>
        </w:rPr>
        <w:t>t</w:t>
      </w:r>
      <w:r w:rsidRPr="00C65549">
        <w:rPr>
          <w:spacing w:val="-1"/>
        </w:rPr>
        <w:t>i</w:t>
      </w:r>
      <w:r w:rsidRPr="00C65549">
        <w:rPr>
          <w:spacing w:val="-2"/>
        </w:rPr>
        <w:t>v</w:t>
      </w:r>
      <w:r w:rsidRPr="00C65549">
        <w:rPr>
          <w:spacing w:val="-1"/>
        </w:rPr>
        <w:t>el</w:t>
      </w:r>
      <w:r w:rsidRPr="00C65549">
        <w:t>y</w:t>
      </w:r>
      <w:r w:rsidRPr="00C65549">
        <w:rPr>
          <w:spacing w:val="1"/>
        </w:rPr>
        <w:t xml:space="preserve"> </w:t>
      </w:r>
      <w:r w:rsidRPr="00C65549">
        <w:t>(1.</w:t>
      </w:r>
      <w:r w:rsidRPr="00C65549">
        <w:rPr>
          <w:spacing w:val="1"/>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1"/>
        </w:rPr>
        <w:t xml:space="preserve"> </w:t>
      </w:r>
      <w:r w:rsidRPr="00C65549">
        <w:t>2.</w:t>
      </w:r>
      <w:r w:rsidRPr="00C65549">
        <w:rPr>
          <w:spacing w:val="1"/>
        </w:rPr>
        <w:t xml:space="preserve"> 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s,</w:t>
      </w:r>
      <w:r w:rsidRPr="00C65549">
        <w:rPr>
          <w:spacing w:val="1"/>
        </w:rPr>
        <w:t xml:space="preserve"> </w:t>
      </w:r>
      <w:r w:rsidRPr="00C65549">
        <w:t>e</w:t>
      </w:r>
      <w:r w:rsidRPr="00C65549">
        <w:rPr>
          <w:spacing w:val="-1"/>
        </w:rPr>
        <w:t>t</w:t>
      </w:r>
      <w:r w:rsidRPr="00C65549">
        <w:t>c.)</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su</w:t>
      </w:r>
      <w:r w:rsidRPr="00C65549">
        <w:t>b</w:t>
      </w:r>
      <w:r w:rsidRPr="00C65549">
        <w:rPr>
          <w:spacing w:val="2"/>
        </w:rPr>
        <w:t>s</w:t>
      </w:r>
      <w:r w:rsidRPr="00C65549">
        <w:rPr>
          <w:spacing w:val="1"/>
        </w:rPr>
        <w:t>ect</w:t>
      </w:r>
      <w:r w:rsidRPr="00C65549">
        <w:t>i</w:t>
      </w:r>
      <w:r w:rsidRPr="00C65549">
        <w:rPr>
          <w:spacing w:val="-2"/>
        </w:rPr>
        <w:t>on</w:t>
      </w:r>
      <w:r w:rsidRPr="00C65549">
        <w:t>s</w:t>
      </w:r>
      <w:r w:rsidRPr="00C65549">
        <w:rPr>
          <w:spacing w:val="1"/>
        </w:rPr>
        <w:t xml:space="preserve"> </w:t>
      </w:r>
      <w:r w:rsidRPr="00C65549">
        <w:rPr>
          <w:spacing w:val="-1"/>
        </w:rPr>
        <w:t>sh</w:t>
      </w:r>
      <w:r w:rsidRPr="00C65549">
        <w:rPr>
          <w:spacing w:val="-2"/>
        </w:rPr>
        <w:t>o</w:t>
      </w:r>
      <w:r w:rsidRPr="00C65549">
        <w:rPr>
          <w:spacing w:val="1"/>
        </w:rPr>
        <w:t>u</w:t>
      </w:r>
      <w:r w:rsidRPr="00C65549">
        <w:t>ld</w:t>
      </w:r>
      <w:r w:rsidRPr="00C65549">
        <w:rPr>
          <w:spacing w:val="1"/>
        </w:rPr>
        <w:t xml:space="preserve">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 1.1.,</w:t>
      </w:r>
      <w:r w:rsidRPr="00C65549">
        <w:rPr>
          <w:spacing w:val="26"/>
        </w:rPr>
        <w:t xml:space="preserve"> </w:t>
      </w:r>
      <w:r w:rsidRPr="00C65549">
        <w:t>1.2.,</w:t>
      </w:r>
      <w:r w:rsidRPr="00C65549">
        <w:rPr>
          <w:spacing w:val="26"/>
        </w:rPr>
        <w:t xml:space="preserve"> </w:t>
      </w:r>
      <w:r w:rsidRPr="00C65549">
        <w:t>e</w:t>
      </w:r>
      <w:r w:rsidRPr="00C65549">
        <w:rPr>
          <w:spacing w:val="-1"/>
        </w:rPr>
        <w:t>t</w:t>
      </w:r>
      <w:r w:rsidRPr="00C65549">
        <w:t>c.</w:t>
      </w:r>
      <w:r>
        <w:t xml:space="preserve"> </w:t>
      </w:r>
      <w:r w:rsidR="00AE64BB" w:rsidRPr="00AE64BB">
        <w:rPr>
          <w:rFonts w:eastAsia="Times New Roman" w:cs="Times New Roman"/>
          <w:b/>
          <w:bCs/>
          <w:szCs w:val="24"/>
        </w:rPr>
        <w:t>Do not use more than</w:t>
      </w:r>
      <w:r w:rsidR="00AE64BB" w:rsidRPr="00D7304C">
        <w:rPr>
          <w:rFonts w:eastAsia="Times New Roman" w:cs="Times New Roman"/>
          <w:szCs w:val="24"/>
        </w:rPr>
        <w:t xml:space="preserve"> </w:t>
      </w:r>
      <w:r w:rsidR="00AE64BB" w:rsidRPr="007C0E3C">
        <w:rPr>
          <w:rFonts w:eastAsia="Times New Roman" w:cs="Times New Roman"/>
          <w:b/>
          <w:bCs/>
          <w:szCs w:val="24"/>
        </w:rPr>
        <w:t>three subdivisions</w:t>
      </w:r>
      <w:r w:rsidR="008D7D75" w:rsidRPr="008D7D75">
        <w:rPr>
          <w:b/>
          <w:bCs/>
        </w:rPr>
        <w:t xml:space="preserve"> </w:t>
      </w:r>
      <w:r w:rsidR="008D7D75">
        <w:rPr>
          <w:b/>
          <w:bCs/>
        </w:rPr>
        <w:t xml:space="preserve">for </w:t>
      </w:r>
      <w:r w:rsidR="008D7D75" w:rsidRPr="0039097F">
        <w:rPr>
          <w:b/>
          <w:bCs/>
          <w:i/>
          <w:iCs/>
        </w:rPr>
        <w:t>IJLP</w:t>
      </w:r>
      <w:r w:rsidR="008D7D75">
        <w:rPr>
          <w:b/>
          <w:bCs/>
        </w:rPr>
        <w:t xml:space="preserve">. </w:t>
      </w:r>
      <w:r>
        <w:t>Do not number the Acknowledgements or References sections</w:t>
      </w:r>
      <w:r w:rsidR="00CA2841">
        <w:t xml:space="preserve">. </w:t>
      </w:r>
      <w:r w:rsidR="003E650C">
        <w:t>I</w:t>
      </w:r>
      <w:r w:rsidR="00454B1D">
        <w:t xml:space="preserve">t is recommended that </w:t>
      </w:r>
      <w:r w:rsidR="00454B1D">
        <w:rPr>
          <w:spacing w:val="-1"/>
        </w:rPr>
        <w:t>t</w:t>
      </w:r>
      <w:r w:rsidRPr="00C65549">
        <w:rPr>
          <w:spacing w:val="-1"/>
        </w:rPr>
        <w:t>h</w:t>
      </w:r>
      <w:r w:rsidRPr="00C65549">
        <w:t>e</w:t>
      </w:r>
      <w:r w:rsidRPr="00C65549">
        <w:rPr>
          <w:spacing w:val="10"/>
        </w:rPr>
        <w:t xml:space="preserve"> </w:t>
      </w:r>
      <w:r w:rsidRPr="00C65549">
        <w:rPr>
          <w:spacing w:val="-1"/>
        </w:rPr>
        <w:t>t</w:t>
      </w:r>
      <w:r w:rsidRPr="00C65549">
        <w:rPr>
          <w:spacing w:val="-2"/>
        </w:rPr>
        <w:t>o</w:t>
      </w:r>
      <w:r w:rsidRPr="00C65549">
        <w:rPr>
          <w:spacing w:val="1"/>
        </w:rPr>
        <w:t>ta</w:t>
      </w:r>
      <w:r w:rsidRPr="00C65549">
        <w:t>l</w:t>
      </w:r>
      <w:r w:rsidRPr="00C65549">
        <w:rPr>
          <w:spacing w:val="26"/>
        </w:rPr>
        <w:t xml:space="preserve"> </w:t>
      </w:r>
      <w:r w:rsidRPr="00C65549">
        <w:rPr>
          <w:spacing w:val="-4"/>
        </w:rPr>
        <w:t>n</w:t>
      </w:r>
      <w:r w:rsidRPr="00C65549">
        <w:t>u</w:t>
      </w:r>
      <w:r w:rsidRPr="00C65549">
        <w:rPr>
          <w:spacing w:val="-2"/>
        </w:rPr>
        <w:t>m</w:t>
      </w:r>
      <w:r w:rsidRPr="00C65549">
        <w:rPr>
          <w:spacing w:val="2"/>
        </w:rPr>
        <w:t>b</w:t>
      </w:r>
      <w:r w:rsidRPr="00C65549">
        <w:t>er</w:t>
      </w:r>
      <w:r w:rsidRPr="00C65549">
        <w:rPr>
          <w:spacing w:val="26"/>
        </w:rPr>
        <w:t xml:space="preserve"> </w:t>
      </w:r>
      <w:r w:rsidRPr="00C65549">
        <w:rPr>
          <w:spacing w:val="-2"/>
        </w:rPr>
        <w:t>o</w:t>
      </w:r>
      <w:r w:rsidRPr="00C65549">
        <w:t>f</w:t>
      </w:r>
      <w:r w:rsidRPr="00C65549">
        <w:rPr>
          <w:spacing w:val="26"/>
        </w:rPr>
        <w:t xml:space="preserve"> </w:t>
      </w:r>
      <w:r w:rsidRPr="00C65549">
        <w:t>d</w:t>
      </w:r>
      <w:r w:rsidRPr="00C65549">
        <w:rPr>
          <w:spacing w:val="-2"/>
        </w:rPr>
        <w:t>o</w:t>
      </w:r>
      <w:r w:rsidRPr="00C65549">
        <w:rPr>
          <w:spacing w:val="-1"/>
        </w:rPr>
        <w:t>ub</w:t>
      </w:r>
      <w:r w:rsidRPr="00C65549">
        <w:t>le-</w:t>
      </w:r>
      <w:r w:rsidRPr="00C65549">
        <w:rPr>
          <w:spacing w:val="-1"/>
        </w:rPr>
        <w:t>s</w:t>
      </w:r>
      <w:r w:rsidRPr="00C65549">
        <w:rPr>
          <w:spacing w:val="1"/>
        </w:rPr>
        <w:t>p</w:t>
      </w:r>
      <w:r w:rsidRPr="00C65549">
        <w:t>ac</w:t>
      </w:r>
      <w:r w:rsidRPr="00C65549">
        <w:rPr>
          <w:spacing w:val="1"/>
        </w:rPr>
        <w:t>e</w:t>
      </w:r>
      <w:r w:rsidRPr="00C65549">
        <w:t>d</w:t>
      </w:r>
      <w:r w:rsidRPr="00C65549">
        <w:rPr>
          <w:spacing w:val="26"/>
        </w:rPr>
        <w:t xml:space="preserve"> </w:t>
      </w:r>
      <w:r w:rsidRPr="00C65549">
        <w:rPr>
          <w:spacing w:val="1"/>
        </w:rPr>
        <w:t>p</w:t>
      </w:r>
      <w:r w:rsidRPr="00C65549">
        <w:rPr>
          <w:spacing w:val="-1"/>
        </w:rPr>
        <w:t>a</w:t>
      </w:r>
      <w:r w:rsidRPr="00C65549">
        <w:rPr>
          <w:spacing w:val="-2"/>
        </w:rPr>
        <w:t>g</w:t>
      </w:r>
      <w:r w:rsidRPr="00C65549">
        <w:t>es</w:t>
      </w:r>
      <w:r w:rsidRPr="00C65549">
        <w:rPr>
          <w:spacing w:val="26"/>
        </w:rPr>
        <w:t xml:space="preserve"> </w:t>
      </w:r>
      <w:r w:rsidRPr="00C65549">
        <w:rPr>
          <w:spacing w:val="-2"/>
        </w:rPr>
        <w:t>o</w:t>
      </w:r>
      <w:r w:rsidRPr="00C65549">
        <w:t>f</w:t>
      </w:r>
      <w:r w:rsidRPr="00C65549">
        <w:rPr>
          <w:spacing w:val="26"/>
        </w:rPr>
        <w:t xml:space="preserve"> </w:t>
      </w:r>
      <w:r w:rsidRPr="00C65549">
        <w:rPr>
          <w:spacing w:val="1"/>
        </w:rPr>
        <w:t>t</w:t>
      </w:r>
      <w:r w:rsidRPr="00C65549">
        <w:rPr>
          <w:spacing w:val="-1"/>
        </w:rPr>
        <w:t>h</w:t>
      </w:r>
      <w:r w:rsidRPr="00C65549">
        <w:t>e</w:t>
      </w:r>
      <w:r w:rsidRPr="00C65549">
        <w:rPr>
          <w:spacing w:val="26"/>
        </w:rPr>
        <w:t xml:space="preserve"> </w:t>
      </w:r>
      <w:r w:rsidRPr="00C65549">
        <w:rPr>
          <w:spacing w:val="-6"/>
        </w:rPr>
        <w:t>A</w:t>
      </w:r>
      <w:r w:rsidRPr="00C65549">
        <w:t>b</w:t>
      </w:r>
      <w:r w:rsidRPr="00C65549">
        <w:rPr>
          <w:spacing w:val="-1"/>
        </w:rPr>
        <w:t>s</w:t>
      </w:r>
      <w:r w:rsidRPr="00C65549">
        <w:rPr>
          <w:spacing w:val="1"/>
        </w:rPr>
        <w:t>t</w:t>
      </w:r>
      <w:r w:rsidRPr="00C65549">
        <w:t>ra</w:t>
      </w:r>
      <w:r w:rsidRPr="00C65549">
        <w:rPr>
          <w:spacing w:val="1"/>
        </w:rPr>
        <w:t>c</w:t>
      </w:r>
      <w:r w:rsidRPr="00C65549">
        <w:t>t,</w:t>
      </w:r>
      <w:r w:rsidRPr="00C65549">
        <w:rPr>
          <w:spacing w:val="26"/>
        </w:rPr>
        <w:t xml:space="preserve"> </w:t>
      </w:r>
      <w:r w:rsidRPr="00C65549">
        <w:rPr>
          <w:spacing w:val="-3"/>
        </w:rPr>
        <w:lastRenderedPageBreak/>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26"/>
        </w:rPr>
        <w:t xml:space="preserve"> </w:t>
      </w:r>
      <w:r w:rsidRPr="00C65549">
        <w:rPr>
          <w:spacing w:val="-3"/>
        </w:rPr>
        <w:t>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26"/>
        </w:rPr>
        <w:t xml:space="preserve"> </w:t>
      </w:r>
      <w:r w:rsidRPr="00C65549">
        <w:rPr>
          <w:spacing w:val="-2"/>
        </w:rPr>
        <w:t>a</w:t>
      </w:r>
      <w:r w:rsidRPr="00C65549">
        <w:rPr>
          <w:spacing w:val="-1"/>
        </w:rPr>
        <w:t>n</w:t>
      </w:r>
      <w:r w:rsidRPr="00C65549">
        <w:t>d</w:t>
      </w:r>
      <w:r w:rsidRPr="00C65549">
        <w:rPr>
          <w:spacing w:val="26"/>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 xml:space="preserve">s, </w:t>
      </w:r>
      <w:r w:rsidRPr="00C65549">
        <w:rPr>
          <w:spacing w:val="1"/>
        </w:rPr>
        <w:t>R</w:t>
      </w:r>
      <w:r w:rsidRPr="00C65549">
        <w:t>e</w:t>
      </w:r>
      <w:r w:rsidRPr="00C65549">
        <w:rPr>
          <w:spacing w:val="-1"/>
        </w:rPr>
        <w:t>s</w:t>
      </w:r>
      <w:r w:rsidRPr="00C65549">
        <w:rPr>
          <w:spacing w:val="1"/>
        </w:rPr>
        <w:t>u</w:t>
      </w:r>
      <w:r w:rsidRPr="00C65549">
        <w:rPr>
          <w:spacing w:val="-2"/>
        </w:rPr>
        <w:t>l</w:t>
      </w:r>
      <w:r w:rsidRPr="00C65549">
        <w:t>ts</w:t>
      </w:r>
      <w:r w:rsidR="007622DC">
        <w:t xml:space="preserve"> </w:t>
      </w:r>
      <w:r w:rsidRPr="00C65549">
        <w:rPr>
          <w:spacing w:val="-2"/>
        </w:rPr>
        <w:t>a</w:t>
      </w:r>
      <w:r w:rsidRPr="00C65549">
        <w:rPr>
          <w:spacing w:val="-1"/>
        </w:rPr>
        <w:t>n</w:t>
      </w:r>
      <w:r w:rsidRPr="00C65549">
        <w:t xml:space="preserve">d </w:t>
      </w:r>
      <w:r w:rsidR="00454B1D">
        <w:t>d</w:t>
      </w:r>
      <w:r w:rsidRPr="00C65549">
        <w:rPr>
          <w:spacing w:val="-1"/>
        </w:rPr>
        <w:t>i</w:t>
      </w:r>
      <w:r w:rsidRPr="00C65549">
        <w:rPr>
          <w:spacing w:val="2"/>
        </w:rPr>
        <w:t>s</w:t>
      </w:r>
      <w:r w:rsidRPr="00C65549">
        <w:rPr>
          <w:spacing w:val="1"/>
        </w:rPr>
        <w:t>c</w:t>
      </w:r>
      <w:r w:rsidRPr="00C65549">
        <w:rPr>
          <w:spacing w:val="-1"/>
        </w:rPr>
        <w:t>us</w:t>
      </w:r>
      <w:r w:rsidRPr="00C65549">
        <w:t>si</w:t>
      </w:r>
      <w:r w:rsidRPr="00C65549">
        <w:rPr>
          <w:spacing w:val="-2"/>
        </w:rPr>
        <w:t>o</w:t>
      </w:r>
      <w:r w:rsidRPr="00C65549">
        <w:t>n</w:t>
      </w:r>
      <w:r w:rsidR="007622DC">
        <w:t xml:space="preserve">, Conclusions, </w:t>
      </w:r>
      <w:r w:rsidR="007622DC" w:rsidRPr="007622DC">
        <w:t>Acknowledgement</w:t>
      </w:r>
      <w:r w:rsidR="007622DC">
        <w:t xml:space="preserve">, References </w:t>
      </w:r>
      <w:r w:rsidRPr="00C65549">
        <w:t xml:space="preserve"> </w:t>
      </w:r>
      <w:r w:rsidR="00454B1D">
        <w:rPr>
          <w:spacing w:val="-4"/>
        </w:rPr>
        <w:t xml:space="preserve">including Figures and Tables </w:t>
      </w:r>
      <w:r w:rsidR="00454B1D">
        <w:t>have a length</w:t>
      </w:r>
      <w:r w:rsidR="00003291">
        <w:rPr>
          <w:spacing w:val="-1"/>
        </w:rPr>
        <w:t xml:space="preserve"> </w:t>
      </w:r>
      <w:r w:rsidR="00330EEA">
        <w:rPr>
          <w:spacing w:val="-1"/>
        </w:rPr>
        <w:t>of</w:t>
      </w:r>
      <w:r w:rsidR="00003291">
        <w:rPr>
          <w:spacing w:val="-1"/>
        </w:rPr>
        <w:t xml:space="preserve"> </w:t>
      </w:r>
      <w:r w:rsidR="005B324F" w:rsidRPr="00F86016">
        <w:rPr>
          <w:b/>
          <w:bCs/>
          <w:spacing w:val="-1"/>
        </w:rPr>
        <w:t>1</w:t>
      </w:r>
      <w:r w:rsidR="004F271E">
        <w:rPr>
          <w:b/>
          <w:bCs/>
          <w:spacing w:val="-1"/>
        </w:rPr>
        <w:t>0</w:t>
      </w:r>
      <w:r w:rsidR="00003291" w:rsidRPr="00F86016">
        <w:rPr>
          <w:b/>
          <w:bCs/>
          <w:spacing w:val="-1"/>
        </w:rPr>
        <w:t xml:space="preserve"> </w:t>
      </w:r>
      <w:r w:rsidR="000154E5" w:rsidRPr="00F86016">
        <w:rPr>
          <w:b/>
          <w:bCs/>
          <w:spacing w:val="-1"/>
        </w:rPr>
        <w:t>pages</w:t>
      </w:r>
      <w:r w:rsidR="000154E5">
        <w:rPr>
          <w:spacing w:val="-1"/>
        </w:rPr>
        <w:t xml:space="preserve"> </w:t>
      </w:r>
      <w:r w:rsidR="005B324F">
        <w:rPr>
          <w:spacing w:val="-1"/>
        </w:rPr>
        <w:t>(</w:t>
      </w:r>
      <w:r w:rsidR="00330EEA">
        <w:rPr>
          <w:spacing w:val="-1"/>
        </w:rPr>
        <w:t xml:space="preserve">or </w:t>
      </w:r>
      <w:r w:rsidR="005B324F">
        <w:rPr>
          <w:spacing w:val="-1"/>
        </w:rPr>
        <w:t xml:space="preserve">approximately </w:t>
      </w:r>
      <w:r w:rsidR="004F271E">
        <w:rPr>
          <w:spacing w:val="-1"/>
        </w:rPr>
        <w:t>20</w:t>
      </w:r>
      <w:r w:rsidR="005B324F">
        <w:rPr>
          <w:spacing w:val="-1"/>
        </w:rPr>
        <w:t>00-2</w:t>
      </w:r>
      <w:r w:rsidR="004F271E">
        <w:rPr>
          <w:spacing w:val="-1"/>
        </w:rPr>
        <w:t>5</w:t>
      </w:r>
      <w:r w:rsidR="005B324F">
        <w:rPr>
          <w:spacing w:val="-1"/>
        </w:rPr>
        <w:t>00</w:t>
      </w:r>
      <w:r w:rsidR="000154E5">
        <w:rPr>
          <w:spacing w:val="-1"/>
        </w:rPr>
        <w:t xml:space="preserve"> words for short communication</w:t>
      </w:r>
      <w:r w:rsidR="005B324F">
        <w:rPr>
          <w:spacing w:val="-1"/>
        </w:rPr>
        <w:t>)</w:t>
      </w:r>
      <w:r w:rsidR="00213F4B">
        <w:rPr>
          <w:spacing w:val="-1"/>
        </w:rPr>
        <w:t>,</w:t>
      </w:r>
      <w:r w:rsidR="005B324F">
        <w:rPr>
          <w:spacing w:val="-1"/>
        </w:rPr>
        <w:t xml:space="preserve"> </w:t>
      </w:r>
      <w:r w:rsidR="00003291" w:rsidRPr="00F86016">
        <w:rPr>
          <w:b/>
          <w:bCs/>
          <w:spacing w:val="-1"/>
        </w:rPr>
        <w:t>2</w:t>
      </w:r>
      <w:r w:rsidR="00484306">
        <w:rPr>
          <w:b/>
          <w:bCs/>
          <w:spacing w:val="-1"/>
        </w:rPr>
        <w:t>0</w:t>
      </w:r>
      <w:r w:rsidR="00003291" w:rsidRPr="00F86016">
        <w:rPr>
          <w:b/>
          <w:bCs/>
          <w:spacing w:val="-1"/>
        </w:rPr>
        <w:t xml:space="preserve"> pages</w:t>
      </w:r>
      <w:r w:rsidR="005B324F">
        <w:rPr>
          <w:spacing w:val="-1"/>
        </w:rPr>
        <w:t xml:space="preserve"> (</w:t>
      </w:r>
      <w:r w:rsidR="00330EEA">
        <w:rPr>
          <w:spacing w:val="-1"/>
        </w:rPr>
        <w:t xml:space="preserve">or </w:t>
      </w:r>
      <w:r w:rsidR="005B324F">
        <w:rPr>
          <w:spacing w:val="-1"/>
        </w:rPr>
        <w:t>approximately 3</w:t>
      </w:r>
      <w:r w:rsidR="00484306">
        <w:rPr>
          <w:spacing w:val="-1"/>
        </w:rPr>
        <w:t>0</w:t>
      </w:r>
      <w:r w:rsidR="005B324F">
        <w:rPr>
          <w:spacing w:val="-1"/>
        </w:rPr>
        <w:t>00-</w:t>
      </w:r>
      <w:r w:rsidR="006076B8">
        <w:rPr>
          <w:spacing w:val="-1"/>
        </w:rPr>
        <w:t>3</w:t>
      </w:r>
      <w:r w:rsidR="005E07C8">
        <w:rPr>
          <w:spacing w:val="-1"/>
        </w:rPr>
        <w:t>5</w:t>
      </w:r>
      <w:r w:rsidR="005B324F">
        <w:rPr>
          <w:spacing w:val="-1"/>
        </w:rPr>
        <w:t>00</w:t>
      </w:r>
      <w:r w:rsidR="000154E5">
        <w:rPr>
          <w:spacing w:val="-1"/>
        </w:rPr>
        <w:t xml:space="preserve"> words for full paper</w:t>
      </w:r>
      <w:r w:rsidR="005B324F">
        <w:rPr>
          <w:spacing w:val="-1"/>
        </w:rPr>
        <w:t>)</w:t>
      </w:r>
      <w:r w:rsidR="00213F4B">
        <w:rPr>
          <w:spacing w:val="-1"/>
        </w:rPr>
        <w:t xml:space="preserve">, </w:t>
      </w:r>
      <w:r w:rsidR="00330EEA" w:rsidRPr="00330EEA">
        <w:rPr>
          <w:spacing w:val="-1"/>
        </w:rPr>
        <w:t>and</w:t>
      </w:r>
      <w:r w:rsidR="00330EEA">
        <w:rPr>
          <w:b/>
          <w:bCs/>
          <w:spacing w:val="-1"/>
        </w:rPr>
        <w:t xml:space="preserve"> 40</w:t>
      </w:r>
      <w:r w:rsidR="00213F4B" w:rsidRPr="00F86016">
        <w:rPr>
          <w:b/>
          <w:bCs/>
          <w:spacing w:val="-1"/>
        </w:rPr>
        <w:t xml:space="preserve"> pages</w:t>
      </w:r>
      <w:r w:rsidR="00213F4B">
        <w:rPr>
          <w:spacing w:val="-1"/>
        </w:rPr>
        <w:t xml:space="preserve"> (</w:t>
      </w:r>
      <w:r w:rsidR="00330EEA">
        <w:rPr>
          <w:spacing w:val="-1"/>
        </w:rPr>
        <w:t xml:space="preserve">or </w:t>
      </w:r>
      <w:r w:rsidR="00213F4B">
        <w:rPr>
          <w:spacing w:val="-1"/>
        </w:rPr>
        <w:t>approximately 5</w:t>
      </w:r>
      <w:r w:rsidR="00032396">
        <w:rPr>
          <w:spacing w:val="-1"/>
        </w:rPr>
        <w:t>0</w:t>
      </w:r>
      <w:r w:rsidR="00213F4B">
        <w:rPr>
          <w:spacing w:val="-1"/>
        </w:rPr>
        <w:t>00-6000 words for review paper)</w:t>
      </w:r>
      <w:r w:rsidR="00003291">
        <w:rPr>
          <w:spacing w:val="-1"/>
        </w:rPr>
        <w:t xml:space="preserve">. </w:t>
      </w:r>
      <w:r w:rsidR="004571E2">
        <w:t>The editors reserve the right to accept even longer articles in cases of exceptional quality, novelty, and importance of the work.</w:t>
      </w:r>
      <w:r w:rsidR="00E765D6">
        <w:t xml:space="preserve"> </w:t>
      </w:r>
    </w:p>
    <w:p w:rsidR="00D30B01" w:rsidRPr="00CB777C" w:rsidRDefault="00E643C7" w:rsidP="008F2018">
      <w:pPr>
        <w:pStyle w:val="IJLPBody"/>
        <w:rPr>
          <w:lang w:val="en-GB"/>
        </w:rPr>
      </w:pPr>
      <w:r w:rsidRPr="00E643C7">
        <w:rPr>
          <w:lang w:val="en-GB"/>
        </w:rPr>
        <w:t xml:space="preserve">Manuscripts must be written in English. </w:t>
      </w:r>
      <w:r w:rsidR="00037987" w:rsidRPr="00D7304C">
        <w:rPr>
          <w:rFonts w:eastAsia="Times New Roman" w:cs="Times New Roman"/>
          <w:szCs w:val="24"/>
        </w:rPr>
        <w:t xml:space="preserve">Please write your text in </w:t>
      </w:r>
      <w:r w:rsidR="00037987" w:rsidRPr="00F86016">
        <w:rPr>
          <w:rFonts w:eastAsia="Times New Roman" w:cs="Times New Roman"/>
          <w:b/>
          <w:bCs/>
          <w:szCs w:val="24"/>
        </w:rPr>
        <w:t>good English</w:t>
      </w:r>
      <w:r w:rsidR="00037987" w:rsidRPr="00D7304C">
        <w:rPr>
          <w:rFonts w:eastAsia="Times New Roman" w:cs="Times New Roman"/>
          <w:szCs w:val="24"/>
        </w:rPr>
        <w:t xml:space="preserve"> (American or British usage is accepted, but not a mixture of these). Please note poor language may cause the rejection of the manuscript</w:t>
      </w:r>
      <w:r w:rsidR="00037987">
        <w:rPr>
          <w:rFonts w:eastAsia="Times New Roman" w:cs="Times New Roman"/>
          <w:szCs w:val="24"/>
        </w:rPr>
        <w:t>.</w:t>
      </w:r>
      <w:r w:rsidR="00037987" w:rsidRPr="00CB777C">
        <w:rPr>
          <w:lang w:val="en-GB"/>
        </w:rPr>
        <w:t xml:space="preserve"> </w:t>
      </w:r>
      <w:r w:rsidRPr="00E643C7">
        <w:rPr>
          <w:lang w:val="en-GB"/>
        </w:rPr>
        <w:t xml:space="preserve">Contributors who are not native English speakers are strongly advised to ensure that a colleague fluent in the English language or a professional language editor has reviewed their manuscript. Repetitive use of long sentences and passive voice should be avoided. It is strongly recommended that the text be run through computer spelling and grammar programs. </w:t>
      </w:r>
    </w:p>
    <w:p w:rsidR="00E643C7" w:rsidRDefault="00854522" w:rsidP="00854522">
      <w:pPr>
        <w:pStyle w:val="IJLPBody"/>
        <w:rPr>
          <w:lang w:val="en-GB"/>
        </w:rPr>
      </w:pPr>
      <w:r>
        <w:rPr>
          <w:lang w:val="en-GB"/>
        </w:rPr>
        <w:t xml:space="preserve">All manuscripts are checked for their compliance with the </w:t>
      </w:r>
      <w:r w:rsidRPr="005D1879">
        <w:rPr>
          <w:b/>
          <w:bCs/>
          <w:lang w:val="en-GB"/>
        </w:rPr>
        <w:t>Instructions for Authors</w:t>
      </w:r>
      <w:r w:rsidR="005D1879" w:rsidRPr="005D1879">
        <w:rPr>
          <w:b/>
          <w:bCs/>
          <w:lang w:val="en-GB"/>
        </w:rPr>
        <w:t xml:space="preserve"> and this template</w:t>
      </w:r>
      <w:r>
        <w:rPr>
          <w:lang w:val="en-GB"/>
        </w:rPr>
        <w:t>.</w:t>
      </w:r>
      <w:r w:rsidR="00D30B01" w:rsidRPr="00CB777C">
        <w:rPr>
          <w:lang w:val="en-GB"/>
        </w:rPr>
        <w:t xml:space="preserve"> </w:t>
      </w:r>
      <w:r>
        <w:rPr>
          <w:lang w:val="en-GB"/>
        </w:rPr>
        <w:t>Manuscripts not complying with the instructions will not be submitted to referees for evaluation.</w:t>
      </w:r>
      <w:r w:rsidR="00D30B01" w:rsidRPr="00CB777C">
        <w:rPr>
          <w:lang w:val="en-GB"/>
        </w:rPr>
        <w:t xml:space="preserve"> </w:t>
      </w:r>
    </w:p>
    <w:p w:rsidR="00D30B01" w:rsidRDefault="00E643C7" w:rsidP="00580B1F">
      <w:pPr>
        <w:pStyle w:val="IJLPBody"/>
        <w:rPr>
          <w:lang w:val="en-GB"/>
        </w:rPr>
      </w:pPr>
      <w:r w:rsidRPr="00E643C7">
        <w:rPr>
          <w:lang w:val="en-GB"/>
        </w:rPr>
        <w:t xml:space="preserve">Manuscripts </w:t>
      </w:r>
      <w:r w:rsidR="00854522">
        <w:rPr>
          <w:lang w:val="en-GB"/>
        </w:rPr>
        <w:t>must</w:t>
      </w:r>
      <w:r w:rsidRPr="00E643C7">
        <w:rPr>
          <w:lang w:val="en-GB"/>
        </w:rPr>
        <w:t xml:space="preserve"> be double-spaced with 3-cm margins on all sides of the page, in Times New Roman font</w:t>
      </w:r>
      <w:r>
        <w:rPr>
          <w:lang w:val="en-GB"/>
        </w:rPr>
        <w:t xml:space="preserve"> size 12</w:t>
      </w:r>
      <w:r w:rsidRPr="00E643C7">
        <w:rPr>
          <w:lang w:val="en-GB"/>
        </w:rPr>
        <w:t xml:space="preserve">. </w:t>
      </w:r>
      <w:r w:rsidRPr="005D1879">
        <w:rPr>
          <w:b/>
          <w:bCs/>
          <w:lang w:val="en-GB"/>
        </w:rPr>
        <w:t>Every page of the manuscript, including the title page, references, tables, etc., should be numbered.</w:t>
      </w:r>
      <w:r w:rsidRPr="00E643C7">
        <w:rPr>
          <w:lang w:val="en-GB"/>
        </w:rPr>
        <w:t xml:space="preserve"> </w:t>
      </w:r>
      <w:r w:rsidRPr="005D1879">
        <w:rPr>
          <w:b/>
          <w:bCs/>
          <w:lang w:val="en-GB"/>
        </w:rPr>
        <w:t xml:space="preserve">The manuscript must also have line numbers starting </w:t>
      </w:r>
      <w:r w:rsidR="00580B1F">
        <w:rPr>
          <w:b/>
          <w:bCs/>
          <w:lang w:val="en-GB"/>
        </w:rPr>
        <w:t>from the first page continuously</w:t>
      </w:r>
      <w:r w:rsidRPr="005D1879">
        <w:rPr>
          <w:b/>
          <w:bCs/>
          <w:lang w:val="en-GB"/>
        </w:rPr>
        <w:t>.</w:t>
      </w:r>
    </w:p>
    <w:p w:rsidR="00AE64BB" w:rsidRDefault="00AE64BB" w:rsidP="00580B1F">
      <w:pPr>
        <w:pStyle w:val="IJLPBody"/>
        <w:rPr>
          <w:lang w:val="en-GB"/>
        </w:rPr>
      </w:pPr>
    </w:p>
    <w:p w:rsidR="00B93930" w:rsidRPr="00CB777C" w:rsidRDefault="00B93930" w:rsidP="009955C2">
      <w:pPr>
        <w:pStyle w:val="IJLPSubsection"/>
        <w:rPr>
          <w:lang w:val="en-GB"/>
        </w:rPr>
      </w:pPr>
      <w:r w:rsidRPr="00CB777C">
        <w:rPr>
          <w:lang w:val="en-GB"/>
        </w:rPr>
        <w:t>S</w:t>
      </w:r>
      <w:r w:rsidR="00E53968" w:rsidRPr="00CB777C">
        <w:rPr>
          <w:lang w:val="en-GB"/>
        </w:rPr>
        <w:t>ymbols</w:t>
      </w:r>
      <w:r w:rsidR="009955C2">
        <w:rPr>
          <w:lang w:val="en-GB"/>
        </w:rPr>
        <w:t xml:space="preserve"> and units</w:t>
      </w:r>
    </w:p>
    <w:p w:rsidR="0032004A" w:rsidRPr="0032004A" w:rsidRDefault="0032004A" w:rsidP="00803915">
      <w:pPr>
        <w:pStyle w:val="IJLPBody"/>
        <w:rPr>
          <w:rFonts w:cs="Times New Roman"/>
          <w:lang w:val="en-GB"/>
        </w:rPr>
      </w:pPr>
      <w:r w:rsidRPr="0032004A">
        <w:rPr>
          <w:rFonts w:cs="Times New Roman"/>
          <w:lang w:val="en-GB"/>
        </w:rPr>
        <w:t>The SI system should be used for all scientific and laboratory data; if, in certain instances, it is</w:t>
      </w:r>
      <w:r>
        <w:rPr>
          <w:rFonts w:cs="Times New Roman"/>
          <w:lang w:val="en-GB"/>
        </w:rPr>
        <w:t xml:space="preserve"> </w:t>
      </w:r>
      <w:r w:rsidRPr="0032004A">
        <w:rPr>
          <w:rFonts w:cs="Times New Roman"/>
          <w:lang w:val="en-GB"/>
        </w:rPr>
        <w:t xml:space="preserve">necessary to quote other units, these should be added in parentheses. Temperatures </w:t>
      </w:r>
      <w:r w:rsidRPr="0032004A">
        <w:rPr>
          <w:rFonts w:cs="Times New Roman"/>
          <w:lang w:val="en-GB"/>
        </w:rPr>
        <w:lastRenderedPageBreak/>
        <w:t>should be given</w:t>
      </w:r>
      <w:r>
        <w:rPr>
          <w:rFonts w:cs="Times New Roman"/>
          <w:lang w:val="en-GB"/>
        </w:rPr>
        <w:t xml:space="preserve"> </w:t>
      </w:r>
      <w:r w:rsidRPr="0032004A">
        <w:rPr>
          <w:rFonts w:cs="Times New Roman"/>
          <w:lang w:val="en-GB"/>
        </w:rPr>
        <w:t>in degrees Celsius. Abbreviations for units should follow the suggestions of the British Standards publication</w:t>
      </w:r>
      <w:r>
        <w:rPr>
          <w:rFonts w:cs="Times New Roman"/>
          <w:lang w:val="en-GB"/>
        </w:rPr>
        <w:t xml:space="preserve"> </w:t>
      </w:r>
      <w:r w:rsidRPr="0032004A">
        <w:rPr>
          <w:rFonts w:cs="Times New Roman"/>
          <w:lang w:val="en-GB"/>
        </w:rPr>
        <w:t>BS 1991. The full stop should not be included in scientific abbreviations such as h (not h.), m (not</w:t>
      </w:r>
      <w:r>
        <w:rPr>
          <w:rFonts w:cs="Times New Roman"/>
          <w:lang w:val="en-GB"/>
        </w:rPr>
        <w:t xml:space="preserve"> </w:t>
      </w:r>
      <w:r w:rsidRPr="0032004A">
        <w:rPr>
          <w:rFonts w:cs="Times New Roman"/>
          <w:lang w:val="en-GB"/>
        </w:rPr>
        <w:t xml:space="preserve">m.), and ppm (not </w:t>
      </w:r>
      <w:proofErr w:type="spellStart"/>
      <w:r w:rsidRPr="0032004A">
        <w:rPr>
          <w:rFonts w:cs="Times New Roman"/>
          <w:lang w:val="en-GB"/>
        </w:rPr>
        <w:t>p.p.m</w:t>
      </w:r>
      <w:proofErr w:type="spellEnd"/>
      <w:r w:rsidRPr="0032004A">
        <w:rPr>
          <w:rFonts w:cs="Times New Roman"/>
          <w:lang w:val="en-GB"/>
        </w:rPr>
        <w:t xml:space="preserve">.); '%' should be used in preference to 'per cent'; 'per', as in mg per </w:t>
      </w:r>
      <w:proofErr w:type="spellStart"/>
      <w:r w:rsidRPr="0032004A">
        <w:rPr>
          <w:rFonts w:cs="Times New Roman"/>
          <w:lang w:val="en-GB"/>
        </w:rPr>
        <w:t>liter</w:t>
      </w:r>
      <w:proofErr w:type="spellEnd"/>
      <w:r w:rsidRPr="0032004A">
        <w:rPr>
          <w:rFonts w:cs="Times New Roman"/>
          <w:lang w:val="en-GB"/>
        </w:rPr>
        <w:t>,</w:t>
      </w:r>
      <w:r>
        <w:rPr>
          <w:rFonts w:cs="Times New Roman"/>
          <w:lang w:val="en-GB"/>
        </w:rPr>
        <w:t xml:space="preserve"> </w:t>
      </w:r>
      <w:r w:rsidRPr="0032004A">
        <w:rPr>
          <w:rFonts w:cs="Times New Roman"/>
          <w:lang w:val="en-GB"/>
        </w:rPr>
        <w:t>should be written in exponential notation as mg l-1 (not mg/l). Where abbreviations are likely to</w:t>
      </w:r>
      <w:r>
        <w:rPr>
          <w:rFonts w:cs="Times New Roman"/>
          <w:lang w:val="en-GB"/>
        </w:rPr>
        <w:t xml:space="preserve"> </w:t>
      </w:r>
      <w:r w:rsidRPr="0032004A">
        <w:rPr>
          <w:rFonts w:cs="Times New Roman"/>
          <w:lang w:val="en-GB"/>
        </w:rPr>
        <w:t>cause ambiguity or cannot be readily understood by an international readership, units should be given</w:t>
      </w:r>
      <w:r>
        <w:rPr>
          <w:rFonts w:cs="Times New Roman"/>
          <w:lang w:val="en-GB"/>
        </w:rPr>
        <w:t xml:space="preserve"> </w:t>
      </w:r>
      <w:r w:rsidRPr="0032004A">
        <w:rPr>
          <w:rFonts w:cs="Times New Roman"/>
          <w:lang w:val="en-GB"/>
        </w:rPr>
        <w:t>in full. Greek symbols and unusual symbols used for the first time should be defined by name in the</w:t>
      </w:r>
    </w:p>
    <w:p w:rsidR="0032004A" w:rsidRDefault="0032004A" w:rsidP="0032004A">
      <w:pPr>
        <w:pStyle w:val="IJLPBody"/>
        <w:rPr>
          <w:rFonts w:cs="Times New Roman"/>
          <w:lang w:val="en-GB"/>
        </w:rPr>
      </w:pPr>
      <w:r w:rsidRPr="0032004A">
        <w:rPr>
          <w:rFonts w:cs="Times New Roman"/>
          <w:lang w:val="en-GB"/>
        </w:rPr>
        <w:t>left-hand margin.</w:t>
      </w:r>
      <w:r w:rsidR="00171E08">
        <w:rPr>
          <w:rFonts w:cs="Times New Roman"/>
          <w:lang w:val="en-GB"/>
        </w:rPr>
        <w:t xml:space="preserve"> </w:t>
      </w:r>
    </w:p>
    <w:p w:rsidR="00171E08" w:rsidRDefault="00171E08" w:rsidP="00803915">
      <w:pPr>
        <w:pStyle w:val="IJLPBody"/>
        <w:rPr>
          <w:rFonts w:cs="Times New Roman"/>
          <w:lang w:val="en-GB"/>
        </w:rPr>
      </w:pPr>
      <w:r w:rsidRPr="00CB777C">
        <w:rPr>
          <w:lang w:val="en-GB"/>
        </w:rPr>
        <w:t xml:space="preserve">If symbols such as </w:t>
      </w:r>
      <w:r w:rsidRPr="00CB777C">
        <w:rPr>
          <w:rFonts w:cs="Times New Roman"/>
          <w:lang w:val="en-GB"/>
        </w:rPr>
        <w:t>×</w:t>
      </w:r>
      <w:r w:rsidRPr="00CB777C">
        <w:rPr>
          <w:lang w:val="en-GB"/>
        </w:rPr>
        <w:t xml:space="preserve">, </w:t>
      </w:r>
      <w:r w:rsidRPr="00CB777C">
        <w:rPr>
          <w:rFonts w:cs="Times New Roman"/>
          <w:lang w:val="en-GB"/>
        </w:rPr>
        <w:t>µ</w:t>
      </w:r>
      <w:r w:rsidRPr="00CB777C">
        <w:rPr>
          <w:lang w:val="en-GB"/>
        </w:rPr>
        <w:t xml:space="preserve">, </w:t>
      </w:r>
      <w:r w:rsidRPr="00CB777C">
        <w:rPr>
          <w:rFonts w:cs="Times New Roman"/>
          <w:lang w:val="en-GB"/>
        </w:rPr>
        <w:t>η</w:t>
      </w:r>
      <w:r>
        <w:rPr>
          <w:rFonts w:cs="Times New Roman"/>
          <w:lang w:val="en-GB"/>
        </w:rPr>
        <w:t>,</w:t>
      </w:r>
      <w:r w:rsidRPr="00CB777C">
        <w:rPr>
          <w:lang w:val="en-GB"/>
        </w:rPr>
        <w:t xml:space="preserve"> or </w:t>
      </w:r>
      <w:r w:rsidRPr="00CB777C">
        <w:rPr>
          <w:rFonts w:cs="Times New Roman"/>
          <w:lang w:val="en-GB"/>
        </w:rPr>
        <w:t>ν</w:t>
      </w:r>
      <w:r w:rsidRPr="00CB777C">
        <w:rPr>
          <w:lang w:val="en-GB"/>
        </w:rPr>
        <w:t xml:space="preserve"> are used, they should be added using the </w:t>
      </w:r>
      <w:r>
        <w:rPr>
          <w:lang w:val="en-GB"/>
        </w:rPr>
        <w:t>Symbol</w:t>
      </w:r>
      <w:r w:rsidRPr="00CB777C">
        <w:rPr>
          <w:lang w:val="en-GB"/>
        </w:rPr>
        <w:t xml:space="preserve"> menu of Word. Degree symbols (</w:t>
      </w:r>
      <w:r w:rsidRPr="00CB777C">
        <w:rPr>
          <w:rFonts w:cs="Times New Roman"/>
          <w:lang w:val="en-GB"/>
        </w:rPr>
        <w:t>°</w:t>
      </w:r>
      <w:r w:rsidRPr="00CB777C">
        <w:rPr>
          <w:lang w:val="en-GB"/>
        </w:rPr>
        <w:t>) must be used from the Symbol menu, not superscripted letter o or number 0. Multiplication symbols must be used (</w:t>
      </w:r>
      <w:r w:rsidRPr="00CB777C">
        <w:rPr>
          <w:rFonts w:cs="Times New Roman"/>
          <w:lang w:val="en-GB"/>
        </w:rPr>
        <w:t>×</w:t>
      </w:r>
      <w:r w:rsidRPr="00CB777C">
        <w:rPr>
          <w:lang w:val="en-GB"/>
        </w:rPr>
        <w:t>), not the letter</w:t>
      </w:r>
      <w:r>
        <w:rPr>
          <w:lang w:val="en-GB"/>
        </w:rPr>
        <w:t xml:space="preserve"> x. Spaces must be inserted betw</w:t>
      </w:r>
      <w:r w:rsidRPr="00CB777C">
        <w:rPr>
          <w:lang w:val="en-GB"/>
        </w:rPr>
        <w:t>een numbers and units (e.g., 3 kg) and between number</w:t>
      </w:r>
      <w:r>
        <w:rPr>
          <w:lang w:val="en-GB"/>
        </w:rPr>
        <w:t>s and mathematical symbols (+, –</w:t>
      </w:r>
      <w:r w:rsidRPr="00CB777C">
        <w:rPr>
          <w:lang w:val="en-GB"/>
        </w:rPr>
        <w:t xml:space="preserve">, </w:t>
      </w:r>
      <w:r w:rsidRPr="00CB777C">
        <w:rPr>
          <w:rFonts w:cs="Times New Roman"/>
          <w:lang w:val="en-GB"/>
        </w:rPr>
        <w:t>×</w:t>
      </w:r>
      <w:r w:rsidRPr="00CB777C">
        <w:rPr>
          <w:lang w:val="en-GB"/>
        </w:rPr>
        <w:t>, =, &lt;, &gt;), but not between numbers and percent symbols (e.g., 45%). All abbreviations and acronyms should be defined at first mention. Latin terms such as et al., in vitro, or in situ should not be italicized. Use hectare instead of acre</w:t>
      </w:r>
      <w:r>
        <w:rPr>
          <w:lang w:val="en-GB"/>
        </w:rPr>
        <w:t xml:space="preserve"> or </w:t>
      </w:r>
      <w:proofErr w:type="spellStart"/>
      <w:r>
        <w:rPr>
          <w:lang w:val="en-GB"/>
        </w:rPr>
        <w:t>decare</w:t>
      </w:r>
      <w:proofErr w:type="spellEnd"/>
      <w:r w:rsidRPr="00CB777C">
        <w:rPr>
          <w:lang w:val="en-GB"/>
        </w:rPr>
        <w:t>.</w:t>
      </w:r>
    </w:p>
    <w:p w:rsidR="009955C2" w:rsidRDefault="009955C2" w:rsidP="00803915">
      <w:pPr>
        <w:pStyle w:val="IJLPBody"/>
        <w:rPr>
          <w:rFonts w:cs="Times New Roman"/>
          <w:lang w:val="en-GB"/>
        </w:rPr>
      </w:pPr>
    </w:p>
    <w:p w:rsidR="009955C2" w:rsidRDefault="009955C2" w:rsidP="009955C2">
      <w:pPr>
        <w:pStyle w:val="IJLPSubsection"/>
      </w:pPr>
      <w:r>
        <w:rPr>
          <w:lang w:val="en-GB"/>
        </w:rPr>
        <w:t>A</w:t>
      </w:r>
      <w:r w:rsidRPr="00CB777C">
        <w:rPr>
          <w:lang w:val="en-GB"/>
        </w:rPr>
        <w:t>bbreviations</w:t>
      </w:r>
    </w:p>
    <w:p w:rsidR="0032004A" w:rsidRPr="0032004A" w:rsidRDefault="0032004A" w:rsidP="0032004A">
      <w:pPr>
        <w:pStyle w:val="IJLPBody"/>
        <w:rPr>
          <w:rFonts w:cs="Times New Roman"/>
          <w:lang w:val="en-GB"/>
        </w:rPr>
      </w:pPr>
      <w:r w:rsidRPr="0032004A">
        <w:rPr>
          <w:rFonts w:cs="Times New Roman"/>
          <w:lang w:val="en-GB"/>
        </w:rPr>
        <w:t>Define abbreviations that are not standard in this field in a footnote to be placed on the first page</w:t>
      </w:r>
      <w:r>
        <w:rPr>
          <w:rFonts w:cs="Times New Roman"/>
          <w:lang w:val="en-GB"/>
        </w:rPr>
        <w:t xml:space="preserve"> </w:t>
      </w:r>
      <w:r w:rsidRPr="0032004A">
        <w:rPr>
          <w:rFonts w:cs="Times New Roman"/>
          <w:lang w:val="en-GB"/>
        </w:rPr>
        <w:t>of the article. Such abbreviations that are unavoidable in the abstract must be defined at their first</w:t>
      </w:r>
      <w:r>
        <w:rPr>
          <w:rFonts w:cs="Times New Roman"/>
          <w:lang w:val="en-GB"/>
        </w:rPr>
        <w:t xml:space="preserve"> </w:t>
      </w:r>
      <w:r w:rsidRPr="0032004A">
        <w:rPr>
          <w:rFonts w:cs="Times New Roman"/>
          <w:lang w:val="en-GB"/>
        </w:rPr>
        <w:t>mention there, as well as in the footnote. Ensure consistency of abbreviations throughout the article.</w:t>
      </w:r>
      <w:r>
        <w:rPr>
          <w:rFonts w:cs="Times New Roman"/>
          <w:lang w:val="en-GB"/>
        </w:rPr>
        <w:t xml:space="preserve"> </w:t>
      </w:r>
      <w:r w:rsidRPr="0032004A">
        <w:rPr>
          <w:rFonts w:cs="Times New Roman"/>
          <w:lang w:val="en-GB"/>
        </w:rPr>
        <w:t>Abbreviations of chemical or other names should be defined when first mentioned, unless the</w:t>
      </w:r>
      <w:r>
        <w:rPr>
          <w:rFonts w:cs="Times New Roman"/>
          <w:lang w:val="en-GB"/>
        </w:rPr>
        <w:t xml:space="preserve"> </w:t>
      </w:r>
      <w:r w:rsidRPr="0032004A">
        <w:rPr>
          <w:rFonts w:cs="Times New Roman"/>
          <w:lang w:val="en-GB"/>
        </w:rPr>
        <w:t>abbreviation is commonly used and internationally known and accepted, e.g. ATP, DNA, EDTA, GCMS,</w:t>
      </w:r>
      <w:r>
        <w:rPr>
          <w:rFonts w:cs="Times New Roman"/>
          <w:lang w:val="en-GB"/>
        </w:rPr>
        <w:t xml:space="preserve"> </w:t>
      </w:r>
      <w:r w:rsidRPr="0032004A">
        <w:rPr>
          <w:rFonts w:cs="Times New Roman"/>
          <w:lang w:val="en-GB"/>
        </w:rPr>
        <w:t xml:space="preserve">GLC, HPLC, IU </w:t>
      </w:r>
      <w:r w:rsidRPr="0032004A">
        <w:rPr>
          <w:rFonts w:cs="Times New Roman"/>
          <w:lang w:val="en-GB"/>
        </w:rPr>
        <w:lastRenderedPageBreak/>
        <w:t>(International Unit). For approximately, use approx. or c. (not ca.); for versus,</w:t>
      </w:r>
      <w:r>
        <w:rPr>
          <w:rFonts w:cs="Times New Roman"/>
          <w:lang w:val="en-GB"/>
        </w:rPr>
        <w:t xml:space="preserve"> </w:t>
      </w:r>
      <w:r w:rsidRPr="0032004A">
        <w:rPr>
          <w:rFonts w:cs="Times New Roman"/>
          <w:lang w:val="en-GB"/>
        </w:rPr>
        <w:t xml:space="preserve">use </w:t>
      </w:r>
      <w:proofErr w:type="spellStart"/>
      <w:r w:rsidRPr="0032004A">
        <w:rPr>
          <w:rFonts w:cs="Times New Roman"/>
          <w:lang w:val="en-GB"/>
        </w:rPr>
        <w:t>vs</w:t>
      </w:r>
      <w:proofErr w:type="spellEnd"/>
      <w:r w:rsidRPr="0032004A">
        <w:rPr>
          <w:rFonts w:cs="Times New Roman"/>
          <w:lang w:val="en-GB"/>
        </w:rPr>
        <w:t xml:space="preserve"> (not v.); for the statistical terms standard deviation, standard error and standard error of the</w:t>
      </w:r>
    </w:p>
    <w:p w:rsidR="0032004A" w:rsidRDefault="0032004A" w:rsidP="0032004A">
      <w:pPr>
        <w:pStyle w:val="IJLPBody"/>
        <w:rPr>
          <w:rFonts w:cs="Times New Roman"/>
          <w:lang w:val="en-GB"/>
        </w:rPr>
      </w:pPr>
      <w:r w:rsidRPr="0032004A">
        <w:rPr>
          <w:rFonts w:cs="Times New Roman"/>
          <w:lang w:val="en-GB"/>
        </w:rPr>
        <w:t>mean, use SD, SE, and SEM without definition.</w:t>
      </w:r>
    </w:p>
    <w:p w:rsidR="0032004A" w:rsidRPr="00CB777C" w:rsidRDefault="0032004A" w:rsidP="00C425B8">
      <w:pPr>
        <w:pStyle w:val="IJLPBody"/>
        <w:rPr>
          <w:rFonts w:cs="Times New Roman"/>
          <w:lang w:val="en-GB"/>
        </w:rPr>
      </w:pPr>
    </w:p>
    <w:p w:rsidR="00023A79" w:rsidRPr="00CB777C" w:rsidRDefault="00E03312" w:rsidP="0063224E">
      <w:pPr>
        <w:pStyle w:val="IJLPSubsection"/>
      </w:pPr>
      <w:r>
        <w:t>Reference citations</w:t>
      </w:r>
    </w:p>
    <w:p w:rsidR="00023A79" w:rsidRDefault="00321A4E" w:rsidP="00321A4E">
      <w:pPr>
        <w:pStyle w:val="IJLPBody"/>
        <w:rPr>
          <w:lang w:val="en-GB"/>
        </w:rPr>
      </w:pPr>
      <w:r w:rsidRPr="00321A4E">
        <w:rPr>
          <w:lang w:val="en-GB"/>
        </w:rPr>
        <w:t>References should be cited in the text by the last name(s) of the author(s) and year of publication</w:t>
      </w:r>
      <w:r w:rsidR="00554309">
        <w:rPr>
          <w:lang w:val="en-GB"/>
        </w:rPr>
        <w:t>. All references cited in the manuscript must appear in the list of references at the end and all references listed in the reference list must be cited in the manuscript. When multiple references are cited in the same sentence, the citations must appear in chronological order from oldest to newest</w:t>
      </w:r>
      <w:r w:rsidR="00E12290">
        <w:rPr>
          <w:lang w:val="en-GB"/>
        </w:rPr>
        <w:t>.</w:t>
      </w:r>
    </w:p>
    <w:p w:rsidR="00680160" w:rsidRDefault="00680160" w:rsidP="00321A4E">
      <w:pPr>
        <w:pStyle w:val="IJLPBody"/>
        <w:rPr>
          <w:lang w:val="en-GB"/>
        </w:rPr>
      </w:pPr>
    </w:p>
    <w:p w:rsidR="00E12290" w:rsidRPr="00CB777C" w:rsidRDefault="00E12290" w:rsidP="00E12290">
      <w:pPr>
        <w:pStyle w:val="IJLPSubsection"/>
      </w:pPr>
      <w:r w:rsidRPr="00E12290">
        <w:rPr>
          <w:lang w:val="en-GB"/>
        </w:rPr>
        <w:t>Reference links</w:t>
      </w:r>
    </w:p>
    <w:p w:rsidR="00E12290" w:rsidRDefault="00E12290" w:rsidP="00E12290">
      <w:pPr>
        <w:pStyle w:val="IJLPBody"/>
        <w:rPr>
          <w:lang w:val="en-GB"/>
        </w:rPr>
      </w:pPr>
      <w:r w:rsidRPr="00E12290">
        <w:rPr>
          <w:lang w:val="en-GB"/>
        </w:rPr>
        <w:t>Increased discoverability of research and high quality peer review are ensured by online links to</w:t>
      </w:r>
      <w:r>
        <w:rPr>
          <w:lang w:val="en-GB"/>
        </w:rPr>
        <w:t xml:space="preserve"> </w:t>
      </w:r>
      <w:r w:rsidRPr="00E12290">
        <w:rPr>
          <w:lang w:val="en-GB"/>
        </w:rPr>
        <w:t>the sources cited. In order to allow us to create links to abstracting and indexing services, such as</w:t>
      </w:r>
      <w:r>
        <w:rPr>
          <w:lang w:val="en-GB"/>
        </w:rPr>
        <w:t xml:space="preserve"> </w:t>
      </w:r>
      <w:r w:rsidRPr="00E12290">
        <w:rPr>
          <w:lang w:val="en-GB"/>
        </w:rPr>
        <w:t xml:space="preserve">Scopus, </w:t>
      </w:r>
      <w:proofErr w:type="spellStart"/>
      <w:r w:rsidRPr="00E12290">
        <w:rPr>
          <w:lang w:val="en-GB"/>
        </w:rPr>
        <w:t>CrossRef</w:t>
      </w:r>
      <w:proofErr w:type="spellEnd"/>
      <w:r w:rsidRPr="00E12290">
        <w:rPr>
          <w:lang w:val="en-GB"/>
        </w:rPr>
        <w:t xml:space="preserve"> and PubMed, </w:t>
      </w:r>
      <w:r w:rsidRPr="002B4BF7">
        <w:rPr>
          <w:b/>
          <w:bCs/>
          <w:lang w:val="en-GB"/>
        </w:rPr>
        <w:t>please ensure that data provided in the references are correct</w:t>
      </w:r>
      <w:r w:rsidRPr="00E12290">
        <w:rPr>
          <w:lang w:val="en-GB"/>
        </w:rPr>
        <w:t>. Please</w:t>
      </w:r>
      <w:r>
        <w:rPr>
          <w:lang w:val="en-GB"/>
        </w:rPr>
        <w:t xml:space="preserve"> </w:t>
      </w:r>
      <w:r w:rsidRPr="00E12290">
        <w:rPr>
          <w:lang w:val="en-GB"/>
        </w:rPr>
        <w:t>note that incorrect surnames, journal/book titles, publication year and pagination may prevent link</w:t>
      </w:r>
      <w:r>
        <w:rPr>
          <w:lang w:val="en-GB"/>
        </w:rPr>
        <w:t xml:space="preserve"> </w:t>
      </w:r>
      <w:r w:rsidRPr="00E12290">
        <w:rPr>
          <w:lang w:val="en-GB"/>
        </w:rPr>
        <w:t xml:space="preserve">creation. When copying references, please be careful as they may already contain errors. </w:t>
      </w:r>
      <w:r w:rsidRPr="002B4BF7">
        <w:rPr>
          <w:b/>
          <w:bCs/>
          <w:lang w:val="en-GB"/>
        </w:rPr>
        <w:t>Use of the DOI is encouraged</w:t>
      </w:r>
      <w:r w:rsidRPr="00E12290">
        <w:rPr>
          <w:lang w:val="en-GB"/>
        </w:rPr>
        <w:t>.</w:t>
      </w:r>
    </w:p>
    <w:p w:rsidR="002B4BF7" w:rsidRPr="00E12290" w:rsidRDefault="002B4BF7" w:rsidP="00E12290">
      <w:pPr>
        <w:pStyle w:val="IJLPBody"/>
        <w:rPr>
          <w:lang w:val="en-GB"/>
        </w:rPr>
      </w:pPr>
    </w:p>
    <w:p w:rsidR="00652C80" w:rsidRDefault="00E12290" w:rsidP="00E24C1F">
      <w:pPr>
        <w:pStyle w:val="IJLPBody"/>
        <w:rPr>
          <w:lang w:val="en-GB"/>
        </w:rPr>
      </w:pPr>
      <w:r w:rsidRPr="00E12290">
        <w:rPr>
          <w:lang w:val="en-GB"/>
        </w:rPr>
        <w:t xml:space="preserve">A DOI can be used to cite and link to electronic articles where </w:t>
      </w:r>
      <w:r w:rsidRPr="00EF4718">
        <w:rPr>
          <w:b/>
          <w:bCs/>
          <w:lang w:val="en-GB"/>
        </w:rPr>
        <w:t>an article is in-press</w:t>
      </w:r>
      <w:r w:rsidRPr="00E12290">
        <w:rPr>
          <w:lang w:val="en-GB"/>
        </w:rPr>
        <w:t xml:space="preserve"> and full citation</w:t>
      </w:r>
      <w:r>
        <w:rPr>
          <w:lang w:val="en-GB"/>
        </w:rPr>
        <w:t xml:space="preserve"> </w:t>
      </w:r>
      <w:r w:rsidRPr="00E12290">
        <w:rPr>
          <w:lang w:val="en-GB"/>
        </w:rPr>
        <w:t xml:space="preserve">details are not yet known, but the article is available online. </w:t>
      </w:r>
      <w:r w:rsidRPr="00ED5B4D">
        <w:rPr>
          <w:b/>
          <w:bCs/>
          <w:lang w:val="en-GB"/>
        </w:rPr>
        <w:t>A DOI is guaranteed never to change</w:t>
      </w:r>
      <w:r w:rsidRPr="00E12290">
        <w:rPr>
          <w:lang w:val="en-GB"/>
        </w:rPr>
        <w:t>,</w:t>
      </w:r>
      <w:r>
        <w:rPr>
          <w:lang w:val="en-GB"/>
        </w:rPr>
        <w:t xml:space="preserve"> </w:t>
      </w:r>
      <w:r w:rsidRPr="00E12290">
        <w:rPr>
          <w:lang w:val="en-GB"/>
        </w:rPr>
        <w:t>so you can use it as a permanent link to any electronic article. Please note the format of such</w:t>
      </w:r>
      <w:r>
        <w:rPr>
          <w:lang w:val="en-GB"/>
        </w:rPr>
        <w:t xml:space="preserve"> </w:t>
      </w:r>
      <w:r w:rsidRPr="00E12290">
        <w:rPr>
          <w:lang w:val="en-GB"/>
        </w:rPr>
        <w:t>citations should be in the same style as all other references in the paper.</w:t>
      </w:r>
    </w:p>
    <w:p w:rsidR="00E12290" w:rsidRPr="008E0C7E" w:rsidRDefault="008E0C7E" w:rsidP="008E0C7E">
      <w:pPr>
        <w:pStyle w:val="IJLPSubsection"/>
      </w:pPr>
      <w:r w:rsidRPr="008E0C7E">
        <w:lastRenderedPageBreak/>
        <w:t>Math formulae</w:t>
      </w:r>
    </w:p>
    <w:p w:rsidR="008E0C7E" w:rsidRDefault="008E0C7E" w:rsidP="008E0C7E">
      <w:pPr>
        <w:pStyle w:val="IJLPBody"/>
      </w:pPr>
      <w:r>
        <w:t>Please submit math equations as editable text and not as images. Present simple formulae in line with normal text where possible and use the solidus (/) instead of a horizontal line for small fractional terms, e.g., X/Y. In principle, variables are to be presented in italics. Powers of e are often more conveniently denoted by exp. Number consecutively any equations that have to be displayed separately from the text (if referred to explicitly in the text).</w:t>
      </w:r>
    </w:p>
    <w:p w:rsidR="008E0C7E" w:rsidRPr="008E0C7E" w:rsidRDefault="008E0C7E" w:rsidP="008E0C7E">
      <w:pPr>
        <w:pStyle w:val="IJLPBody"/>
      </w:pPr>
    </w:p>
    <w:p w:rsidR="00652C80" w:rsidRPr="00652C80" w:rsidRDefault="00652C80" w:rsidP="00652C80">
      <w:pPr>
        <w:pStyle w:val="IJLPSectionHeader"/>
      </w:pPr>
      <w:r w:rsidRPr="00652C80">
        <w:t>Materials and methods</w:t>
      </w:r>
    </w:p>
    <w:p w:rsidR="00356FB5" w:rsidRDefault="00652C80" w:rsidP="006517B6">
      <w:pPr>
        <w:pStyle w:val="IJLPBody"/>
      </w:pPr>
      <w:r w:rsidRPr="00652C80">
        <w:t xml:space="preserve">Please provide concise but complete information about the materials and the analytical and statistical procedures used. This part should be as clear as possible to enable other scientists to repeat the research presented. </w:t>
      </w:r>
      <w:r w:rsidR="006517B6">
        <w:t xml:space="preserve">Methods already published should be indicated by a reference: only relevant modifications should be described. </w:t>
      </w:r>
      <w:r w:rsidR="0039097F">
        <w:t xml:space="preserve">Because </w:t>
      </w:r>
      <w:r w:rsidR="0039097F" w:rsidRPr="0039097F">
        <w:rPr>
          <w:b/>
          <w:bCs/>
          <w:i/>
        </w:rPr>
        <w:t>IJLP</w:t>
      </w:r>
      <w:r w:rsidR="0039097F">
        <w:t xml:space="preserve"> is intended for a broad range of readers, authors are encouraged to provide brief background explanations of experimental procedures and theories which, though well known to some, may not generally be well known to a random group of college-educated people having an interest in biomass utilization technology.</w:t>
      </w:r>
      <w:r w:rsidR="00BC251D">
        <w:t xml:space="preserve"> </w:t>
      </w:r>
    </w:p>
    <w:p w:rsidR="00652C80" w:rsidRDefault="00652C80" w:rsidP="0039097F">
      <w:pPr>
        <w:pStyle w:val="IJLPBody"/>
      </w:pPr>
      <w:r w:rsidRPr="00652C80">
        <w:t>Brand names and company locations should be supplied for all mentioned equipment, instruments, chemicals, etc.</w:t>
      </w:r>
      <w:r w:rsidR="002C18F2">
        <w:t xml:space="preserve"> </w:t>
      </w:r>
      <w:r w:rsidR="002C18F2" w:rsidRPr="00E56361">
        <w:t>Brand names of chemicals</w:t>
      </w:r>
      <w:r w:rsidR="002C18F2">
        <w:t xml:space="preserve">, </w:t>
      </w:r>
      <w:r w:rsidR="002C18F2" w:rsidRPr="00652C80">
        <w:t>equipment, instruments</w:t>
      </w:r>
      <w:r w:rsidR="002C18F2">
        <w:t>, companies</w:t>
      </w:r>
      <w:r w:rsidR="002C18F2" w:rsidRPr="00E56361">
        <w:t xml:space="preserve"> and other materials are to be mentioned once in </w:t>
      </w:r>
      <w:r w:rsidR="002C18F2">
        <w:t>Materials and methods</w:t>
      </w:r>
      <w:r w:rsidR="002C18F2" w:rsidRPr="00E56361">
        <w:t xml:space="preserve">, where appropriate, to make it possible </w:t>
      </w:r>
      <w:r w:rsidR="002C18F2">
        <w:t>for</w:t>
      </w:r>
      <w:r w:rsidR="002C18F2" w:rsidRPr="00E56361">
        <w:t xml:space="preserve"> future researchers to obtain the same s</w:t>
      </w:r>
      <w:r w:rsidR="002C18F2">
        <w:t>tarting materials or equipment.</w:t>
      </w:r>
      <w:r w:rsidR="002C18F2" w:rsidRPr="00E56361">
        <w:t xml:space="preserve"> Brand names are not to be used elsewhere in the article, including the </w:t>
      </w:r>
      <w:r w:rsidR="002C18F2" w:rsidRPr="00A61E4D">
        <w:rPr>
          <w:b/>
          <w:bCs/>
        </w:rPr>
        <w:t>Abstract or the Conclusions</w:t>
      </w:r>
      <w:r w:rsidR="002C18F2" w:rsidRPr="00E56361">
        <w:t xml:space="preserve"> sections.</w:t>
      </w:r>
    </w:p>
    <w:p w:rsidR="00652C80" w:rsidRDefault="00652C80" w:rsidP="00652C80">
      <w:pPr>
        <w:pStyle w:val="IJLPBody"/>
      </w:pPr>
    </w:p>
    <w:p w:rsidR="00652C80" w:rsidRPr="00652C80" w:rsidRDefault="00652C80" w:rsidP="00652C80">
      <w:pPr>
        <w:pStyle w:val="IJLPBody"/>
        <w:numPr>
          <w:ilvl w:val="0"/>
          <w:numId w:val="1"/>
        </w:numPr>
        <w:rPr>
          <w:b/>
        </w:rPr>
      </w:pPr>
      <w:r w:rsidRPr="00652C80">
        <w:rPr>
          <w:b/>
        </w:rPr>
        <w:lastRenderedPageBreak/>
        <w:t>Results</w:t>
      </w:r>
      <w:r w:rsidR="006A1AAC">
        <w:rPr>
          <w:b/>
        </w:rPr>
        <w:t xml:space="preserve"> and discussion</w:t>
      </w:r>
    </w:p>
    <w:p w:rsidR="00464D5E" w:rsidRDefault="00464D5E" w:rsidP="00464D5E">
      <w:pPr>
        <w:pStyle w:val="IJLPBody"/>
      </w:pPr>
      <w:r>
        <w:t>Results of the experimentation are to be presented clearly and concisely. Please use past tense when describing the work that was carried out. Present tense can be used when making a statement that the authors believe to have general validity, especially when supported by other publications. Please use your best judgment when using other verb tenses to clearly convey your intended meaning.</w:t>
      </w:r>
    </w:p>
    <w:p w:rsidR="00652C80" w:rsidRPr="00652C80" w:rsidRDefault="00652C80" w:rsidP="00652C80">
      <w:pPr>
        <w:pStyle w:val="IJLPBody"/>
      </w:pPr>
      <w:r w:rsidRPr="00652C80">
        <w:t>The same data or information given in a Table must not be repeated in a Figure and vice versa. It is not acceptable to repeat extensively the numbers from Tables in the text or to give lengthy explanations of Tables or Figures.</w:t>
      </w:r>
    </w:p>
    <w:p w:rsidR="00652C80" w:rsidRPr="00652C80" w:rsidRDefault="009D2261" w:rsidP="00652C80">
      <w:pPr>
        <w:pStyle w:val="IJLPSubsection"/>
        <w:numPr>
          <w:ilvl w:val="1"/>
          <w:numId w:val="15"/>
        </w:numPr>
        <w:rPr>
          <w:lang w:val="en-GB"/>
        </w:rPr>
      </w:pPr>
      <w:r>
        <w:rPr>
          <w:lang w:val="en-GB"/>
        </w:rPr>
        <w:t>F</w:t>
      </w:r>
      <w:r w:rsidR="00652C80" w:rsidRPr="00652C80">
        <w:rPr>
          <w:lang w:val="en-GB"/>
        </w:rPr>
        <w:t>igures</w:t>
      </w:r>
      <w:r>
        <w:rPr>
          <w:lang w:val="en-GB"/>
        </w:rPr>
        <w:t xml:space="preserve"> and tables</w:t>
      </w:r>
    </w:p>
    <w:p w:rsidR="00652C80" w:rsidRPr="00B824E6" w:rsidRDefault="00652C80" w:rsidP="00A1376D">
      <w:pPr>
        <w:pStyle w:val="IJLPBody"/>
        <w:rPr>
          <w:lang w:val="en-GB"/>
        </w:rPr>
      </w:pPr>
      <w:r w:rsidRPr="00DE0037">
        <w:rPr>
          <w:lang w:val="en-GB"/>
        </w:rPr>
        <w:t>All illustrations (photographs, drawings, graphs, etc.), not including tables, must be labelled “Figure”</w:t>
      </w:r>
      <w:r w:rsidR="00EB7559">
        <w:rPr>
          <w:lang w:val="en-GB"/>
        </w:rPr>
        <w:t>.</w:t>
      </w:r>
      <w:r w:rsidRPr="00DE0037">
        <w:rPr>
          <w:lang w:val="en-GB"/>
        </w:rPr>
        <w:t xml:space="preserve"> </w:t>
      </w:r>
      <w:r w:rsidRPr="00A1376D">
        <w:rPr>
          <w:b/>
          <w:bCs/>
          <w:lang w:val="en-GB"/>
        </w:rPr>
        <w:t>Figures must be submitted both in the manuscript and as separate files</w:t>
      </w:r>
      <w:r w:rsidRPr="00DE0037">
        <w:rPr>
          <w:lang w:val="en-GB"/>
        </w:rPr>
        <w:t>.</w:t>
      </w:r>
      <w:r w:rsidRPr="00B824E6">
        <w:t xml:space="preserve"> </w:t>
      </w:r>
      <w:r w:rsidRPr="00B824E6">
        <w:rPr>
          <w:lang w:val="en-GB"/>
        </w:rPr>
        <w:t>All tables and figures must have a caption and/or legend and be numbered (e.g., Table 1, Figure 2)</w:t>
      </w:r>
      <w:r w:rsidR="00A1376D">
        <w:rPr>
          <w:lang w:val="en-GB"/>
        </w:rPr>
        <w:t xml:space="preserve">. </w:t>
      </w:r>
      <w:r w:rsidRPr="00B824E6">
        <w:rPr>
          <w:lang w:val="en-GB"/>
        </w:rPr>
        <w:t>Captions must</w:t>
      </w:r>
      <w:r>
        <w:rPr>
          <w:lang w:val="en-GB"/>
        </w:rPr>
        <w:t xml:space="preserve"> </w:t>
      </w:r>
      <w:r w:rsidRPr="00B824E6">
        <w:rPr>
          <w:lang w:val="en-GB"/>
        </w:rPr>
        <w:t>be written in sentence case (e.g., Macroscopic appearance of the samples.). The font used in the figures should be</w:t>
      </w:r>
      <w:r>
        <w:rPr>
          <w:lang w:val="en-GB"/>
        </w:rPr>
        <w:t xml:space="preserve"> </w:t>
      </w:r>
      <w:r w:rsidRPr="00B824E6">
        <w:rPr>
          <w:lang w:val="en-GB"/>
        </w:rPr>
        <w:t>Times New Roman. If symbols such as ×, μ, η, or ν are used, they should be added using the Symbol menu of Word.</w:t>
      </w:r>
    </w:p>
    <w:p w:rsidR="00652C80" w:rsidRPr="00B824E6" w:rsidRDefault="00652C80" w:rsidP="00284535">
      <w:pPr>
        <w:pStyle w:val="IJLPBody"/>
        <w:rPr>
          <w:lang w:val="en-GB"/>
        </w:rPr>
      </w:pPr>
      <w:r w:rsidRPr="00B824E6">
        <w:rPr>
          <w:lang w:val="en-GB"/>
        </w:rPr>
        <w:t>All tables and figures must be numbered consecutively as they are referred to in the text. Please refer to tables</w:t>
      </w:r>
      <w:r>
        <w:rPr>
          <w:lang w:val="en-GB"/>
        </w:rPr>
        <w:t xml:space="preserve"> </w:t>
      </w:r>
      <w:r w:rsidRPr="00B824E6">
        <w:rPr>
          <w:lang w:val="en-GB"/>
        </w:rPr>
        <w:t xml:space="preserve">and figures with capitalisation and unabbreviated (e.g., “As shown in Figure 2…”, and not “Fig. 2” or “figure 2”). </w:t>
      </w:r>
      <w:r w:rsidR="00284535" w:rsidRPr="00284535">
        <w:rPr>
          <w:b/>
          <w:bCs/>
        </w:rPr>
        <w:t>Where possible, figures or tables should be placed soon after the location where they are first mentioned in the text.</w:t>
      </w:r>
    </w:p>
    <w:p w:rsidR="00652C80" w:rsidRPr="00B824E6" w:rsidRDefault="00652C80" w:rsidP="001873B1">
      <w:pPr>
        <w:pStyle w:val="IJLPBody"/>
        <w:rPr>
          <w:lang w:val="en-GB"/>
        </w:rPr>
      </w:pPr>
      <w:r w:rsidRPr="00B824E6">
        <w:rPr>
          <w:lang w:val="en-GB"/>
        </w:rPr>
        <w:t>The resolution of images should not be less than 118 pixels/cm when width is set to 16 cm. Images must be</w:t>
      </w:r>
      <w:r>
        <w:rPr>
          <w:lang w:val="en-GB"/>
        </w:rPr>
        <w:t xml:space="preserve"> </w:t>
      </w:r>
      <w:r w:rsidRPr="00B824E6">
        <w:rPr>
          <w:lang w:val="en-GB"/>
        </w:rPr>
        <w:t xml:space="preserve">scanned at 1200 dpi resolution and submitted in </w:t>
      </w:r>
      <w:r w:rsidR="001873B1">
        <w:rPr>
          <w:lang w:val="en-GB"/>
        </w:rPr>
        <w:t>JPEG</w:t>
      </w:r>
      <w:r w:rsidRPr="00B824E6">
        <w:rPr>
          <w:lang w:val="en-GB"/>
        </w:rPr>
        <w:t xml:space="preserve"> or </w:t>
      </w:r>
      <w:r w:rsidR="001873B1">
        <w:rPr>
          <w:lang w:val="en-GB"/>
        </w:rPr>
        <w:t>TIFF</w:t>
      </w:r>
      <w:r w:rsidRPr="00B824E6">
        <w:rPr>
          <w:lang w:val="en-GB"/>
        </w:rPr>
        <w:t xml:space="preserve"> format.</w:t>
      </w:r>
    </w:p>
    <w:p w:rsidR="00652C80" w:rsidRPr="00B824E6" w:rsidRDefault="00652C80" w:rsidP="00652C80">
      <w:pPr>
        <w:pStyle w:val="IJLPBody"/>
        <w:rPr>
          <w:lang w:val="en-GB"/>
        </w:rPr>
      </w:pPr>
      <w:r w:rsidRPr="00B824E6">
        <w:rPr>
          <w:lang w:val="en-GB"/>
        </w:rPr>
        <w:lastRenderedPageBreak/>
        <w:t>Graphs and diagrams must be drawn with a line weight between 0.5 and 1 point. Graphs and diagrams with</w:t>
      </w:r>
      <w:r>
        <w:rPr>
          <w:lang w:val="en-GB"/>
        </w:rPr>
        <w:t xml:space="preserve"> </w:t>
      </w:r>
      <w:r w:rsidRPr="00B824E6">
        <w:rPr>
          <w:lang w:val="en-GB"/>
        </w:rPr>
        <w:t xml:space="preserve">a line weight of less than 0.5 point or more than 1 point </w:t>
      </w:r>
      <w:r w:rsidRPr="001873B1">
        <w:rPr>
          <w:b/>
          <w:bCs/>
          <w:lang w:val="en-GB"/>
        </w:rPr>
        <w:t>are not accepted</w:t>
      </w:r>
      <w:r w:rsidRPr="00B824E6">
        <w:rPr>
          <w:lang w:val="en-GB"/>
        </w:rPr>
        <w:t xml:space="preserve">. </w:t>
      </w:r>
      <w:r w:rsidRPr="001873B1">
        <w:rPr>
          <w:b/>
          <w:bCs/>
          <w:lang w:val="en-GB"/>
        </w:rPr>
        <w:t>Scanned or photocopied graphs and diagrams are not accepted</w:t>
      </w:r>
      <w:r w:rsidRPr="00B824E6">
        <w:rPr>
          <w:lang w:val="en-GB"/>
        </w:rPr>
        <w:t>.</w:t>
      </w:r>
    </w:p>
    <w:p w:rsidR="00652C80" w:rsidRDefault="00652C80" w:rsidP="00652C80">
      <w:pPr>
        <w:pStyle w:val="IJLPBody"/>
        <w:rPr>
          <w:lang w:val="en-GB"/>
        </w:rPr>
      </w:pPr>
      <w:r w:rsidRPr="00B824E6">
        <w:rPr>
          <w:lang w:val="en-GB"/>
        </w:rPr>
        <w:t xml:space="preserve">Charts must be prepared in </w:t>
      </w:r>
      <w:r w:rsidRPr="001873B1">
        <w:rPr>
          <w:b/>
          <w:bCs/>
          <w:lang w:val="en-GB"/>
        </w:rPr>
        <w:t>2 dimensions</w:t>
      </w:r>
      <w:r w:rsidRPr="00B824E6">
        <w:rPr>
          <w:lang w:val="en-GB"/>
        </w:rPr>
        <w:t xml:space="preserve"> unless required by the data used. Charts unnecessarily prepared in</w:t>
      </w:r>
      <w:r>
        <w:rPr>
          <w:lang w:val="en-GB"/>
        </w:rPr>
        <w:t xml:space="preserve"> </w:t>
      </w:r>
      <w:r w:rsidRPr="00B824E6">
        <w:rPr>
          <w:lang w:val="en-GB"/>
        </w:rPr>
        <w:t xml:space="preserve">3 dimensions </w:t>
      </w:r>
      <w:r w:rsidRPr="001873B1">
        <w:rPr>
          <w:b/>
          <w:bCs/>
          <w:lang w:val="en-GB"/>
        </w:rPr>
        <w:t>are not accepted</w:t>
      </w:r>
      <w:r w:rsidRPr="00B824E6">
        <w:rPr>
          <w:lang w:val="en-GB"/>
        </w:rPr>
        <w:t>.</w:t>
      </w:r>
    </w:p>
    <w:p w:rsidR="005365FA" w:rsidRDefault="00B57B21" w:rsidP="005365FA">
      <w:pPr>
        <w:pStyle w:val="IJLPBody"/>
      </w:pPr>
      <w:r>
        <w:t xml:space="preserve">The vertical and horizontal labels should be prepared in </w:t>
      </w:r>
      <w:r w:rsidRPr="00B57B21">
        <w:rPr>
          <w:b/>
          <w:bCs/>
        </w:rPr>
        <w:t>bold Time New Roman</w:t>
      </w:r>
      <w:r>
        <w:t xml:space="preserve"> font of a suitable size so that they appear in the page view with a </w:t>
      </w:r>
      <w:r w:rsidRPr="00B57B21">
        <w:rPr>
          <w:b/>
          <w:bCs/>
        </w:rPr>
        <w:t>size equivalent</w:t>
      </w:r>
      <w:r>
        <w:t xml:space="preserve"> to a 10-point font or somewhat larger in the final view (noting that this present text is in 12-point Times New Roman font).</w:t>
      </w:r>
      <w:r w:rsidR="005365FA">
        <w:rPr>
          <w:lang w:val="en-GB"/>
        </w:rPr>
        <w:t xml:space="preserve"> </w:t>
      </w:r>
      <w:r w:rsidR="005365FA">
        <w:t xml:space="preserve">Although colors are encouraged, graphics must be prepared in such a way that symbols and lines show up clearly in a black-and-white printout, and they should remain clearly differentiated from each other in such a format. Authors will have control of both the size and positioning of figures, although the example shown below can be used for general guidance. </w:t>
      </w:r>
    </w:p>
    <w:p w:rsidR="005365FA" w:rsidRPr="00310BDA" w:rsidRDefault="005365FA" w:rsidP="005365FA">
      <w:pPr>
        <w:pStyle w:val="IJLPBody"/>
      </w:pPr>
      <w:r>
        <w:t>Where possible, figures or tables should be placed soon after the location where they are first mentioned in the text.</w:t>
      </w:r>
    </w:p>
    <w:p w:rsidR="00B57B21" w:rsidRPr="00B824E6" w:rsidRDefault="00B57B21" w:rsidP="00B57B21">
      <w:pPr>
        <w:pStyle w:val="IJLPBody"/>
        <w:rPr>
          <w:lang w:val="en-GB"/>
        </w:rPr>
      </w:pPr>
    </w:p>
    <w:p w:rsidR="006517B6" w:rsidRDefault="00652C80" w:rsidP="0050563A">
      <w:pPr>
        <w:pStyle w:val="IJLPBody"/>
        <w:rPr>
          <w:lang w:val="en-GB"/>
        </w:rPr>
      </w:pPr>
      <w:r w:rsidRPr="00B824E6">
        <w:rPr>
          <w:lang w:val="en-GB"/>
        </w:rPr>
        <w:t>Figures that are charts, diagrams, or drawings must be submitted in a modifiable format, i.e. our graphics</w:t>
      </w:r>
      <w:r>
        <w:rPr>
          <w:lang w:val="en-GB"/>
        </w:rPr>
        <w:t xml:space="preserve"> </w:t>
      </w:r>
      <w:r w:rsidRPr="00B824E6">
        <w:rPr>
          <w:lang w:val="en-GB"/>
        </w:rPr>
        <w:t>personnel should be able to modify them. Therefore, if the program with which the figure is drawn has a “save as”</w:t>
      </w:r>
      <w:r>
        <w:rPr>
          <w:lang w:val="en-GB"/>
        </w:rPr>
        <w:t xml:space="preserve"> </w:t>
      </w:r>
      <w:r w:rsidRPr="00B824E6">
        <w:rPr>
          <w:lang w:val="en-GB"/>
        </w:rPr>
        <w:t>option, it must be saved as *.</w:t>
      </w:r>
      <w:proofErr w:type="spellStart"/>
      <w:r w:rsidRPr="00B824E6">
        <w:rPr>
          <w:lang w:val="en-GB"/>
        </w:rPr>
        <w:t>ai</w:t>
      </w:r>
      <w:proofErr w:type="spellEnd"/>
      <w:r w:rsidRPr="00B824E6">
        <w:rPr>
          <w:lang w:val="en-GB"/>
        </w:rPr>
        <w:t xml:space="preserve"> or *.pdf. If the “save as” option does not include these extensions, the figure must be</w:t>
      </w:r>
      <w:r>
        <w:rPr>
          <w:lang w:val="en-GB"/>
        </w:rPr>
        <w:t xml:space="preserve"> </w:t>
      </w:r>
      <w:r w:rsidRPr="00B824E6">
        <w:rPr>
          <w:lang w:val="en-GB"/>
        </w:rPr>
        <w:t xml:space="preserve">copied and pasted into a blank </w:t>
      </w:r>
      <w:r w:rsidR="0050563A" w:rsidRPr="0050563A">
        <w:rPr>
          <w:i/>
          <w:iCs/>
          <w:spacing w:val="1"/>
          <w:lang w:val="en-GB"/>
        </w:rPr>
        <w:t>Microsoft</w:t>
      </w:r>
      <w:r w:rsidR="0050563A" w:rsidRPr="0050563A">
        <w:rPr>
          <w:i/>
          <w:iCs/>
          <w:lang w:val="en-GB"/>
        </w:rPr>
        <w:t xml:space="preserve"> Office Word</w:t>
      </w:r>
      <w:r w:rsidR="0050563A">
        <w:rPr>
          <w:lang w:val="en-GB"/>
        </w:rPr>
        <w:t xml:space="preserve"> </w:t>
      </w:r>
      <w:r w:rsidRPr="00B824E6">
        <w:rPr>
          <w:lang w:val="en-GB"/>
        </w:rPr>
        <w:t>document as an editable object. It must not be pasted as an image</w:t>
      </w:r>
      <w:r>
        <w:rPr>
          <w:lang w:val="en-GB"/>
        </w:rPr>
        <w:t xml:space="preserve"> </w:t>
      </w:r>
      <w:r w:rsidRPr="00B824E6">
        <w:rPr>
          <w:lang w:val="en-GB"/>
        </w:rPr>
        <w:t>file (</w:t>
      </w:r>
      <w:r w:rsidR="00473F1A">
        <w:rPr>
          <w:lang w:val="en-GB"/>
        </w:rPr>
        <w:t>TIFF</w:t>
      </w:r>
      <w:r w:rsidRPr="00B824E6">
        <w:rPr>
          <w:lang w:val="en-GB"/>
        </w:rPr>
        <w:t xml:space="preserve">, </w:t>
      </w:r>
      <w:r w:rsidR="00473F1A">
        <w:rPr>
          <w:lang w:val="en-GB"/>
        </w:rPr>
        <w:t>JPEG</w:t>
      </w:r>
      <w:r w:rsidRPr="00B824E6">
        <w:rPr>
          <w:lang w:val="en-GB"/>
        </w:rPr>
        <w:t xml:space="preserve">, or </w:t>
      </w:r>
      <w:r w:rsidR="00473F1A">
        <w:rPr>
          <w:lang w:val="en-GB"/>
        </w:rPr>
        <w:t>EPS</w:t>
      </w:r>
      <w:r w:rsidRPr="00B824E6">
        <w:rPr>
          <w:lang w:val="en-GB"/>
        </w:rPr>
        <w:t>) unless it is a photograph.</w:t>
      </w:r>
      <w:r>
        <w:rPr>
          <w:lang w:val="en-GB"/>
        </w:rPr>
        <w:t xml:space="preserve"> </w:t>
      </w:r>
      <w:r w:rsidRPr="00B824E6">
        <w:rPr>
          <w:lang w:val="en-GB"/>
        </w:rPr>
        <w:t>Tables and figures, including caption, title, column heads, and footnotes, must not exceed 16 × 20 cm and</w:t>
      </w:r>
      <w:r>
        <w:rPr>
          <w:lang w:val="en-GB"/>
        </w:rPr>
        <w:t xml:space="preserve"> </w:t>
      </w:r>
      <w:r w:rsidRPr="00B824E6">
        <w:rPr>
          <w:lang w:val="en-GB"/>
        </w:rPr>
        <w:t xml:space="preserve">should be no smaller than 8 cm in width. </w:t>
      </w:r>
    </w:p>
    <w:p w:rsidR="009D2261" w:rsidRDefault="009D2261" w:rsidP="009D2261">
      <w:pPr>
        <w:pStyle w:val="IJLPSubsection"/>
      </w:pPr>
      <w:r>
        <w:lastRenderedPageBreak/>
        <w:t>Tables</w:t>
      </w:r>
    </w:p>
    <w:p w:rsidR="009D2261" w:rsidRDefault="009D2261" w:rsidP="00F417F2">
      <w:pPr>
        <w:pStyle w:val="IJLPBody"/>
        <w:rPr>
          <w:lang w:val="en-GB"/>
        </w:rPr>
      </w:pPr>
      <w:r w:rsidRPr="009D2261">
        <w:rPr>
          <w:lang w:val="en-GB"/>
        </w:rPr>
        <w:t>Please submit tables as editable text and not as images. Tables can be placed either next to the</w:t>
      </w:r>
      <w:r>
        <w:rPr>
          <w:lang w:val="en-GB"/>
        </w:rPr>
        <w:t xml:space="preserve"> </w:t>
      </w:r>
      <w:r w:rsidRPr="009D2261">
        <w:rPr>
          <w:lang w:val="en-GB"/>
        </w:rPr>
        <w:t>relevant text in the article</w:t>
      </w:r>
      <w:r w:rsidR="00F417F2">
        <w:rPr>
          <w:lang w:val="en-GB"/>
        </w:rPr>
        <w:t xml:space="preserve">. </w:t>
      </w:r>
      <w:r w:rsidRPr="009D2261">
        <w:rPr>
          <w:lang w:val="en-GB"/>
        </w:rPr>
        <w:t>Number tables consecutively in</w:t>
      </w:r>
      <w:r>
        <w:rPr>
          <w:lang w:val="en-GB"/>
        </w:rPr>
        <w:t xml:space="preserve"> </w:t>
      </w:r>
      <w:r w:rsidRPr="009D2261">
        <w:rPr>
          <w:lang w:val="en-GB"/>
        </w:rPr>
        <w:t>accordance with their appearance in the text and place any table notes below the table body. Be</w:t>
      </w:r>
      <w:r>
        <w:rPr>
          <w:lang w:val="en-GB"/>
        </w:rPr>
        <w:t xml:space="preserve"> </w:t>
      </w:r>
      <w:r w:rsidRPr="009D2261">
        <w:rPr>
          <w:lang w:val="en-GB"/>
        </w:rPr>
        <w:t>sparing in the use of tables and ensure that the data presented in them do not duplicate results</w:t>
      </w:r>
      <w:r>
        <w:rPr>
          <w:lang w:val="en-GB"/>
        </w:rPr>
        <w:t xml:space="preserve"> </w:t>
      </w:r>
      <w:r w:rsidRPr="009D2261">
        <w:rPr>
          <w:lang w:val="en-GB"/>
        </w:rPr>
        <w:t xml:space="preserve">described elsewhere in the article. </w:t>
      </w:r>
      <w:r w:rsidRPr="00736EA5">
        <w:rPr>
          <w:b/>
          <w:bCs/>
          <w:lang w:val="en-GB"/>
        </w:rPr>
        <w:t>Please avoid using vertical rules and shading in table cells.</w:t>
      </w:r>
    </w:p>
    <w:p w:rsidR="00652C80" w:rsidRDefault="00652C80" w:rsidP="00237BCE">
      <w:pPr>
        <w:pStyle w:val="IJLPBody"/>
      </w:pPr>
      <w:r w:rsidRPr="00B824E6">
        <w:rPr>
          <w:lang w:val="en-GB"/>
        </w:rPr>
        <w:t>For all tables, please use Word’s “Create Table” feature, with no tabbed</w:t>
      </w:r>
      <w:r>
        <w:rPr>
          <w:lang w:val="en-GB"/>
        </w:rPr>
        <w:t xml:space="preserve"> </w:t>
      </w:r>
      <w:r w:rsidRPr="00B824E6">
        <w:rPr>
          <w:lang w:val="en-GB"/>
        </w:rPr>
        <w:t>text or tables created with spaces and drawn lines. Tables must be clearly typed</w:t>
      </w:r>
      <w:r w:rsidR="00736EA5">
        <w:rPr>
          <w:lang w:val="en-GB"/>
        </w:rPr>
        <w:t xml:space="preserve"> </w:t>
      </w:r>
      <w:r w:rsidRPr="00B824E6">
        <w:rPr>
          <w:lang w:val="en-GB"/>
        </w:rPr>
        <w:t xml:space="preserve">and double-spaced. </w:t>
      </w:r>
    </w:p>
    <w:p w:rsidR="006A7BD7" w:rsidRDefault="006A7BD7" w:rsidP="00237BCE">
      <w:pPr>
        <w:pStyle w:val="IJLPBody"/>
      </w:pPr>
    </w:p>
    <w:p w:rsidR="006A7BD7" w:rsidRPr="006A7BD7" w:rsidRDefault="006A7BD7" w:rsidP="006A7BD7">
      <w:pPr>
        <w:spacing w:after="120"/>
        <w:rPr>
          <w:rFonts w:ascii="Times New Roman" w:hAnsi="Times New Roman" w:cs="Times New Roman"/>
        </w:rPr>
      </w:pPr>
      <w:r w:rsidRPr="006A7BD7">
        <w:rPr>
          <w:rFonts w:ascii="Times New Roman" w:hAnsi="Times New Roman" w:cs="Times New Roman"/>
          <w:b/>
          <w:bCs/>
          <w:sz w:val="24"/>
          <w:szCs w:val="24"/>
        </w:rPr>
        <w:t xml:space="preserve">Table 1.  </w:t>
      </w:r>
      <w:r w:rsidRPr="006A7BD7">
        <w:rPr>
          <w:rFonts w:ascii="Times New Roman" w:hAnsi="Times New Roman" w:cs="Times New Roman"/>
          <w:sz w:val="24"/>
          <w:szCs w:val="24"/>
        </w:rPr>
        <w:t xml:space="preserve">Example of Tabular Results (12-point </w:t>
      </w:r>
      <w:r>
        <w:rPr>
          <w:rFonts w:ascii="Times New Roman" w:hAnsi="Times New Roman" w:cs="Times New Roman"/>
          <w:sz w:val="24"/>
          <w:szCs w:val="24"/>
        </w:rPr>
        <w:t>Time New Roman</w:t>
      </w:r>
      <w:r w:rsidRPr="006A7BD7">
        <w:rPr>
          <w:rFonts w:ascii="Times New Roman" w:hAnsi="Times New Roman" w:cs="Times New Roman"/>
          <w:sz w:val="24"/>
          <w:szCs w:val="24"/>
        </w:rPr>
        <w:t xml:space="preserve"> here)</w:t>
      </w:r>
      <w:r w:rsidR="001E695B">
        <w:rPr>
          <w:rFonts w:ascii="Times New Roman" w:hAnsi="Times New Roman" w:cs="Times New Roman"/>
        </w:rPr>
        <w:t>.</w:t>
      </w:r>
    </w:p>
    <w:tbl>
      <w:tblPr>
        <w:tblW w:w="5000" w:type="pct"/>
        <w:tblLook w:val="0000" w:firstRow="0" w:lastRow="0" w:firstColumn="0" w:lastColumn="0" w:noHBand="0" w:noVBand="0"/>
      </w:tblPr>
      <w:tblGrid>
        <w:gridCol w:w="2126"/>
        <w:gridCol w:w="2126"/>
        <w:gridCol w:w="2126"/>
        <w:gridCol w:w="2126"/>
      </w:tblGrid>
      <w:tr w:rsidR="006A7BD7" w:rsidRPr="006A7BD7" w:rsidTr="006A7BD7">
        <w:tc>
          <w:tcPr>
            <w:tcW w:w="1250" w:type="pct"/>
            <w:tcBorders>
              <w:top w:val="single" w:sz="4" w:space="0" w:color="auto"/>
              <w:bottom w:val="single" w:sz="4" w:space="0" w:color="auto"/>
            </w:tcBorders>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Material</w:t>
            </w:r>
          </w:p>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(kg)</w:t>
            </w:r>
          </w:p>
        </w:tc>
        <w:tc>
          <w:tcPr>
            <w:tcW w:w="1250" w:type="pct"/>
            <w:tcBorders>
              <w:top w:val="single" w:sz="4" w:space="0" w:color="auto"/>
              <w:bottom w:val="single" w:sz="4" w:space="0" w:color="auto"/>
            </w:tcBorders>
          </w:tcPr>
          <w:p w:rsidR="006A7BD7" w:rsidRPr="006A7BD7" w:rsidRDefault="009531BE" w:rsidP="009345CC">
            <w:pPr>
              <w:jc w:val="center"/>
              <w:rPr>
                <w:rFonts w:ascii="Times New Roman" w:hAnsi="Times New Roman" w:cs="Times New Roman"/>
                <w:sz w:val="24"/>
                <w:szCs w:val="24"/>
              </w:rPr>
            </w:pPr>
            <w:r>
              <w:rPr>
                <w:rFonts w:ascii="Times New Roman" w:hAnsi="Times New Roman" w:cs="Times New Roman"/>
                <w:sz w:val="24"/>
                <w:szCs w:val="24"/>
              </w:rPr>
              <w:t>Factor</w:t>
            </w:r>
            <w:r w:rsidR="006A7BD7" w:rsidRPr="006A7BD7">
              <w:rPr>
                <w:rFonts w:ascii="Times New Roman" w:hAnsi="Times New Roman" w:cs="Times New Roman"/>
                <w:sz w:val="24"/>
                <w:szCs w:val="24"/>
              </w:rPr>
              <w:t xml:space="preserve"> A *</w:t>
            </w:r>
          </w:p>
        </w:tc>
        <w:tc>
          <w:tcPr>
            <w:tcW w:w="1250" w:type="pct"/>
            <w:tcBorders>
              <w:top w:val="single" w:sz="4" w:space="0" w:color="auto"/>
              <w:bottom w:val="single" w:sz="4" w:space="0" w:color="auto"/>
            </w:tcBorders>
          </w:tcPr>
          <w:p w:rsidR="006A7BD7" w:rsidRPr="006A7BD7" w:rsidRDefault="009531BE" w:rsidP="009345CC">
            <w:pPr>
              <w:jc w:val="center"/>
              <w:rPr>
                <w:rFonts w:ascii="Times New Roman" w:hAnsi="Times New Roman" w:cs="Times New Roman"/>
                <w:sz w:val="24"/>
                <w:szCs w:val="24"/>
              </w:rPr>
            </w:pPr>
            <w:r>
              <w:rPr>
                <w:rFonts w:ascii="Times New Roman" w:hAnsi="Times New Roman" w:cs="Times New Roman"/>
                <w:sz w:val="24"/>
                <w:szCs w:val="24"/>
              </w:rPr>
              <w:t>Factor</w:t>
            </w:r>
            <w:r w:rsidR="006A7BD7" w:rsidRPr="006A7BD7">
              <w:rPr>
                <w:rFonts w:ascii="Times New Roman" w:hAnsi="Times New Roman" w:cs="Times New Roman"/>
                <w:sz w:val="24"/>
                <w:szCs w:val="24"/>
              </w:rPr>
              <w:t xml:space="preserve"> B</w:t>
            </w:r>
          </w:p>
        </w:tc>
        <w:tc>
          <w:tcPr>
            <w:tcW w:w="1250" w:type="pct"/>
            <w:tcBorders>
              <w:top w:val="single" w:sz="4" w:space="0" w:color="auto"/>
              <w:bottom w:val="single" w:sz="4" w:space="0" w:color="auto"/>
            </w:tcBorders>
          </w:tcPr>
          <w:p w:rsidR="006A7BD7" w:rsidRPr="006A7BD7" w:rsidRDefault="009531BE" w:rsidP="009345CC">
            <w:pPr>
              <w:jc w:val="center"/>
              <w:rPr>
                <w:rFonts w:ascii="Times New Roman" w:hAnsi="Times New Roman" w:cs="Times New Roman"/>
                <w:sz w:val="24"/>
                <w:szCs w:val="24"/>
              </w:rPr>
            </w:pPr>
            <w:r>
              <w:rPr>
                <w:rFonts w:ascii="Times New Roman" w:hAnsi="Times New Roman" w:cs="Times New Roman"/>
                <w:sz w:val="24"/>
                <w:szCs w:val="24"/>
              </w:rPr>
              <w:t>Liquid</w:t>
            </w:r>
          </w:p>
          <w:p w:rsidR="006A7BD7" w:rsidRPr="006A7BD7" w:rsidRDefault="006A7BD7" w:rsidP="009531BE">
            <w:pPr>
              <w:jc w:val="center"/>
              <w:rPr>
                <w:rFonts w:ascii="Times New Roman" w:hAnsi="Times New Roman" w:cs="Times New Roman"/>
                <w:sz w:val="24"/>
                <w:szCs w:val="24"/>
              </w:rPr>
            </w:pPr>
            <w:r w:rsidRPr="006A7BD7">
              <w:rPr>
                <w:rFonts w:ascii="Times New Roman" w:hAnsi="Times New Roman" w:cs="Times New Roman"/>
                <w:sz w:val="24"/>
                <w:szCs w:val="24"/>
              </w:rPr>
              <w:t>(</w:t>
            </w:r>
            <w:r w:rsidR="009531BE">
              <w:rPr>
                <w:rFonts w:ascii="Times New Roman" w:hAnsi="Times New Roman" w:cs="Times New Roman"/>
                <w:sz w:val="24"/>
                <w:szCs w:val="24"/>
              </w:rPr>
              <w:t>ml</w:t>
            </w:r>
            <w:r w:rsidRPr="006A7BD7">
              <w:rPr>
                <w:rFonts w:ascii="Times New Roman" w:hAnsi="Times New Roman" w:cs="Times New Roman"/>
                <w:sz w:val="24"/>
                <w:szCs w:val="24"/>
              </w:rPr>
              <w:t>)</w:t>
            </w:r>
          </w:p>
        </w:tc>
      </w:tr>
      <w:tr w:rsidR="006A7BD7" w:rsidRPr="006A7BD7" w:rsidTr="006A7BD7">
        <w:tc>
          <w:tcPr>
            <w:tcW w:w="1250" w:type="pct"/>
            <w:tcBorders>
              <w:top w:val="single" w:sz="4" w:space="0" w:color="auto"/>
            </w:tcBorders>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0.0</w:t>
            </w:r>
          </w:p>
        </w:tc>
        <w:tc>
          <w:tcPr>
            <w:tcW w:w="1250" w:type="pct"/>
            <w:tcBorders>
              <w:top w:val="single" w:sz="4" w:space="0" w:color="auto"/>
            </w:tcBorders>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8.3</w:t>
            </w:r>
          </w:p>
        </w:tc>
        <w:tc>
          <w:tcPr>
            <w:tcW w:w="1250" w:type="pct"/>
            <w:tcBorders>
              <w:top w:val="single" w:sz="4" w:space="0" w:color="auto"/>
            </w:tcBorders>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0.2</w:t>
            </w:r>
          </w:p>
        </w:tc>
        <w:tc>
          <w:tcPr>
            <w:tcW w:w="1250" w:type="pct"/>
            <w:tcBorders>
              <w:top w:val="single" w:sz="4" w:space="0" w:color="auto"/>
            </w:tcBorders>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0.0</w:t>
            </w:r>
          </w:p>
        </w:tc>
      </w:tr>
      <w:tr w:rsidR="006A7BD7" w:rsidRPr="006A7BD7" w:rsidTr="006A7BD7">
        <w:tc>
          <w:tcPr>
            <w:tcW w:w="1250" w:type="pct"/>
          </w:tcPr>
          <w:p w:rsidR="006A7BD7" w:rsidRPr="006A7BD7" w:rsidRDefault="00B92EF4" w:rsidP="009345CC">
            <w:pPr>
              <w:jc w:val="center"/>
              <w:rPr>
                <w:rFonts w:ascii="Times New Roman" w:hAnsi="Times New Roman" w:cs="Times New Roman"/>
                <w:sz w:val="24"/>
                <w:szCs w:val="24"/>
              </w:rPr>
            </w:pPr>
            <w:r>
              <w:rPr>
                <w:rFonts w:ascii="Times New Roman" w:hAnsi="Times New Roman" w:cs="Times New Roman"/>
                <w:sz w:val="24"/>
                <w:szCs w:val="24"/>
              </w:rPr>
              <w:t>25</w:t>
            </w:r>
            <w:r w:rsidR="006A7BD7" w:rsidRPr="006A7BD7">
              <w:rPr>
                <w:rFonts w:ascii="Times New Roman" w:hAnsi="Times New Roman" w:cs="Times New Roman"/>
                <w:sz w:val="24"/>
                <w:szCs w:val="24"/>
              </w:rPr>
              <w:t>.2</w:t>
            </w:r>
          </w:p>
        </w:tc>
        <w:tc>
          <w:tcPr>
            <w:tcW w:w="1250" w:type="pct"/>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9.7</w:t>
            </w:r>
          </w:p>
        </w:tc>
        <w:tc>
          <w:tcPr>
            <w:tcW w:w="1250" w:type="pct"/>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99.3</w:t>
            </w:r>
          </w:p>
        </w:tc>
        <w:tc>
          <w:tcPr>
            <w:tcW w:w="1250" w:type="pct"/>
          </w:tcPr>
          <w:p w:rsidR="006A7BD7" w:rsidRPr="006A7BD7" w:rsidRDefault="006A7BD7" w:rsidP="00B92EF4">
            <w:pPr>
              <w:jc w:val="center"/>
              <w:rPr>
                <w:rFonts w:ascii="Times New Roman" w:hAnsi="Times New Roman" w:cs="Times New Roman"/>
                <w:sz w:val="24"/>
                <w:szCs w:val="24"/>
              </w:rPr>
            </w:pPr>
            <w:r w:rsidRPr="006A7BD7">
              <w:rPr>
                <w:rFonts w:ascii="Times New Roman" w:hAnsi="Times New Roman" w:cs="Times New Roman"/>
                <w:sz w:val="24"/>
                <w:szCs w:val="24"/>
              </w:rPr>
              <w:t>0.</w:t>
            </w:r>
            <w:r w:rsidR="00B92EF4">
              <w:rPr>
                <w:rFonts w:ascii="Times New Roman" w:hAnsi="Times New Roman" w:cs="Times New Roman"/>
                <w:sz w:val="24"/>
                <w:szCs w:val="24"/>
              </w:rPr>
              <w:t>4</w:t>
            </w:r>
          </w:p>
        </w:tc>
      </w:tr>
      <w:tr w:rsidR="006A7BD7" w:rsidRPr="006A7BD7" w:rsidTr="006A7BD7">
        <w:tc>
          <w:tcPr>
            <w:tcW w:w="1250" w:type="pct"/>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35.8</w:t>
            </w:r>
          </w:p>
        </w:tc>
        <w:tc>
          <w:tcPr>
            <w:tcW w:w="1250" w:type="pct"/>
          </w:tcPr>
          <w:p w:rsidR="006A7BD7" w:rsidRPr="006A7BD7" w:rsidRDefault="006A7BD7" w:rsidP="009531BE">
            <w:pPr>
              <w:jc w:val="center"/>
              <w:rPr>
                <w:rFonts w:ascii="Times New Roman" w:hAnsi="Times New Roman" w:cs="Times New Roman"/>
                <w:sz w:val="24"/>
                <w:szCs w:val="24"/>
              </w:rPr>
            </w:pPr>
            <w:r w:rsidRPr="006A7BD7">
              <w:rPr>
                <w:rFonts w:ascii="Times New Roman" w:hAnsi="Times New Roman" w:cs="Times New Roman"/>
                <w:sz w:val="24"/>
                <w:szCs w:val="24"/>
              </w:rPr>
              <w:t>1</w:t>
            </w:r>
            <w:r w:rsidR="009531BE">
              <w:rPr>
                <w:rFonts w:ascii="Times New Roman" w:hAnsi="Times New Roman" w:cs="Times New Roman"/>
                <w:sz w:val="24"/>
                <w:szCs w:val="24"/>
              </w:rPr>
              <w:t>2</w:t>
            </w:r>
            <w:r w:rsidRPr="006A7BD7">
              <w:rPr>
                <w:rFonts w:ascii="Times New Roman" w:hAnsi="Times New Roman" w:cs="Times New Roman"/>
                <w:sz w:val="24"/>
                <w:szCs w:val="24"/>
              </w:rPr>
              <w:t xml:space="preserve">-point </w:t>
            </w:r>
            <w:r w:rsidR="009531BE">
              <w:rPr>
                <w:rFonts w:ascii="Times New Roman" w:hAnsi="Times New Roman" w:cs="Times New Roman"/>
                <w:sz w:val="24"/>
                <w:szCs w:val="24"/>
              </w:rPr>
              <w:t>TNRoman</w:t>
            </w:r>
          </w:p>
        </w:tc>
        <w:tc>
          <w:tcPr>
            <w:tcW w:w="1250" w:type="pct"/>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-46.8</w:t>
            </w:r>
          </w:p>
        </w:tc>
        <w:tc>
          <w:tcPr>
            <w:tcW w:w="1250" w:type="pct"/>
          </w:tcPr>
          <w:p w:rsidR="006A7BD7" w:rsidRPr="006A7BD7" w:rsidRDefault="006A7BD7" w:rsidP="00B92EF4">
            <w:pPr>
              <w:jc w:val="center"/>
              <w:rPr>
                <w:rFonts w:ascii="Times New Roman" w:hAnsi="Times New Roman" w:cs="Times New Roman"/>
                <w:sz w:val="24"/>
                <w:szCs w:val="24"/>
              </w:rPr>
            </w:pPr>
            <w:r w:rsidRPr="006A7BD7">
              <w:rPr>
                <w:rFonts w:ascii="Times New Roman" w:hAnsi="Times New Roman" w:cs="Times New Roman"/>
                <w:sz w:val="24"/>
                <w:szCs w:val="24"/>
              </w:rPr>
              <w:t>0.</w:t>
            </w:r>
            <w:r w:rsidR="00B92EF4">
              <w:rPr>
                <w:rFonts w:ascii="Times New Roman" w:hAnsi="Times New Roman" w:cs="Times New Roman"/>
                <w:sz w:val="24"/>
                <w:szCs w:val="24"/>
              </w:rPr>
              <w:t>7</w:t>
            </w:r>
          </w:p>
        </w:tc>
      </w:tr>
      <w:tr w:rsidR="006A7BD7" w:rsidRPr="006A7BD7" w:rsidTr="006A7BD7">
        <w:tc>
          <w:tcPr>
            <w:tcW w:w="1250" w:type="pct"/>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42.6</w:t>
            </w:r>
          </w:p>
        </w:tc>
        <w:tc>
          <w:tcPr>
            <w:tcW w:w="1250" w:type="pct"/>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6.1</w:t>
            </w:r>
          </w:p>
        </w:tc>
        <w:tc>
          <w:tcPr>
            <w:tcW w:w="1250" w:type="pct"/>
          </w:tcPr>
          <w:p w:rsidR="006A7BD7" w:rsidRPr="006A7BD7" w:rsidRDefault="006A7BD7" w:rsidP="009345CC">
            <w:pPr>
              <w:jc w:val="center"/>
              <w:rPr>
                <w:rFonts w:ascii="Times New Roman" w:hAnsi="Times New Roman" w:cs="Times New Roman"/>
                <w:sz w:val="24"/>
                <w:szCs w:val="24"/>
              </w:rPr>
            </w:pPr>
            <w:r w:rsidRPr="006A7BD7">
              <w:rPr>
                <w:rFonts w:ascii="Times New Roman" w:hAnsi="Times New Roman" w:cs="Times New Roman"/>
                <w:sz w:val="24"/>
                <w:szCs w:val="24"/>
              </w:rPr>
              <w:t>5.0</w:t>
            </w:r>
          </w:p>
        </w:tc>
        <w:tc>
          <w:tcPr>
            <w:tcW w:w="1250" w:type="pct"/>
          </w:tcPr>
          <w:p w:rsidR="006A7BD7" w:rsidRPr="006A7BD7" w:rsidRDefault="006A7BD7" w:rsidP="00B92EF4">
            <w:pPr>
              <w:jc w:val="center"/>
              <w:rPr>
                <w:rFonts w:ascii="Times New Roman" w:hAnsi="Times New Roman" w:cs="Times New Roman"/>
                <w:sz w:val="24"/>
                <w:szCs w:val="24"/>
              </w:rPr>
            </w:pPr>
            <w:r w:rsidRPr="006A7BD7">
              <w:rPr>
                <w:rFonts w:ascii="Times New Roman" w:hAnsi="Times New Roman" w:cs="Times New Roman"/>
                <w:sz w:val="24"/>
                <w:szCs w:val="24"/>
              </w:rPr>
              <w:t>0.</w:t>
            </w:r>
            <w:r w:rsidR="00B92EF4">
              <w:rPr>
                <w:rFonts w:ascii="Times New Roman" w:hAnsi="Times New Roman" w:cs="Times New Roman"/>
                <w:sz w:val="24"/>
                <w:szCs w:val="24"/>
              </w:rPr>
              <w:t>8</w:t>
            </w:r>
          </w:p>
        </w:tc>
      </w:tr>
    </w:tbl>
    <w:p w:rsidR="006A7BD7" w:rsidRPr="00652C80" w:rsidRDefault="006A7BD7" w:rsidP="009531BE">
      <w:pPr>
        <w:pStyle w:val="IJLPBody"/>
      </w:pPr>
      <w:r w:rsidRPr="006A7BD7">
        <w:rPr>
          <w:rFonts w:cs="Times New Roman"/>
          <w:szCs w:val="24"/>
        </w:rPr>
        <w:t xml:space="preserve">*  </w:t>
      </w:r>
      <w:r>
        <w:rPr>
          <w:rFonts w:cs="Times New Roman"/>
          <w:sz w:val="20"/>
          <w:szCs w:val="20"/>
        </w:rPr>
        <w:t xml:space="preserve">Explanation here is </w:t>
      </w:r>
      <w:r w:rsidR="009531BE">
        <w:rPr>
          <w:rFonts w:cs="Times New Roman"/>
          <w:sz w:val="20"/>
          <w:szCs w:val="20"/>
        </w:rPr>
        <w:t xml:space="preserve">10-point Time New Roman. </w:t>
      </w:r>
    </w:p>
    <w:p w:rsidR="00652C80" w:rsidRPr="00CB777C" w:rsidRDefault="00652C80" w:rsidP="00494274">
      <w:pPr>
        <w:pStyle w:val="IJLPBody"/>
        <w:rPr>
          <w:lang w:val="en-GB"/>
        </w:rPr>
      </w:pPr>
    </w:p>
    <w:p w:rsidR="005A2BAD" w:rsidRPr="00CB777C" w:rsidRDefault="00E643C7" w:rsidP="005A2BAD">
      <w:pPr>
        <w:pStyle w:val="IJLPSectionHeader"/>
        <w:rPr>
          <w:lang w:val="en-GB"/>
        </w:rPr>
      </w:pPr>
      <w:r>
        <w:rPr>
          <w:lang w:val="en-GB"/>
        </w:rPr>
        <w:t>Discussion</w:t>
      </w:r>
    </w:p>
    <w:p w:rsidR="001D7B9A" w:rsidRDefault="005A2BAD" w:rsidP="001D7B9A">
      <w:pPr>
        <w:pStyle w:val="IJLPBody"/>
        <w:numPr>
          <w:ilvl w:val="0"/>
          <w:numId w:val="16"/>
        </w:numPr>
        <w:rPr>
          <w:lang w:val="en-GB"/>
        </w:rPr>
      </w:pPr>
      <w:r w:rsidRPr="001D7B9A">
        <w:rPr>
          <w:lang w:val="en-GB"/>
        </w:rPr>
        <w:t xml:space="preserve">Statements from the Introduction and Results sections should not be repeated here. The final paragraph should highlight the main conclusions of the study. </w:t>
      </w:r>
      <w:r w:rsidR="001D7B9A" w:rsidRPr="001D7B9A">
        <w:rPr>
          <w:lang w:val="en-GB"/>
        </w:rPr>
        <w:t xml:space="preserve">The main conclusions of the study may be presented in a short Conclusions section, which may stand alone. </w:t>
      </w:r>
    </w:p>
    <w:p w:rsidR="001D7B9A" w:rsidRPr="00731263" w:rsidRDefault="001D7B9A" w:rsidP="00731263">
      <w:pPr>
        <w:pStyle w:val="IJLPBody"/>
        <w:numPr>
          <w:ilvl w:val="0"/>
          <w:numId w:val="16"/>
        </w:numPr>
        <w:rPr>
          <w:lang w:val="en-GB"/>
        </w:rPr>
      </w:pPr>
      <w:r w:rsidRPr="001D7B9A">
        <w:rPr>
          <w:lang w:val="en-GB"/>
        </w:rPr>
        <w:t xml:space="preserve">Your conclusions should be numbered. </w:t>
      </w:r>
    </w:p>
    <w:p w:rsidR="005A2BAD" w:rsidRPr="00CB777C" w:rsidRDefault="005A2BAD" w:rsidP="001D7B9A">
      <w:pPr>
        <w:pStyle w:val="IJLPBody"/>
        <w:rPr>
          <w:lang w:val="en-GB"/>
        </w:rPr>
      </w:pPr>
    </w:p>
    <w:p w:rsidR="005A2BAD" w:rsidRPr="00CB777C" w:rsidRDefault="005674FC" w:rsidP="005674FC">
      <w:pPr>
        <w:pStyle w:val="IJLPSectionHeader"/>
        <w:numPr>
          <w:ilvl w:val="0"/>
          <w:numId w:val="0"/>
        </w:numPr>
        <w:rPr>
          <w:lang w:val="en-GB"/>
        </w:rPr>
      </w:pPr>
      <w:r>
        <w:rPr>
          <w:lang w:val="en-GB"/>
        </w:rPr>
        <w:lastRenderedPageBreak/>
        <w:t>Acknowledgements</w:t>
      </w:r>
    </w:p>
    <w:p w:rsidR="005A2BAD" w:rsidRDefault="005A2BAD" w:rsidP="009847B9">
      <w:pPr>
        <w:pStyle w:val="IJLPBody"/>
        <w:rPr>
          <w:lang w:val="en-GB"/>
        </w:rPr>
      </w:pPr>
      <w:r w:rsidRPr="00CB777C">
        <w:rPr>
          <w:lang w:val="en-GB"/>
        </w:rPr>
        <w:t xml:space="preserve">Names of funding </w:t>
      </w:r>
      <w:r w:rsidR="006C24BC" w:rsidRPr="00CB777C">
        <w:rPr>
          <w:lang w:val="en-GB"/>
        </w:rPr>
        <w:t>organizations</w:t>
      </w:r>
      <w:r w:rsidRPr="00CB777C">
        <w:rPr>
          <w:lang w:val="en-GB"/>
        </w:rPr>
        <w:t xml:space="preserve"> should be written in full.</w:t>
      </w:r>
      <w:r w:rsidR="009847B9">
        <w:rPr>
          <w:lang w:val="en-GB"/>
        </w:rPr>
        <w:t xml:space="preserve"> </w:t>
      </w:r>
      <w:r w:rsidR="009847B9" w:rsidRPr="009847B9">
        <w:rPr>
          <w:lang w:val="en-GB"/>
        </w:rPr>
        <w:t>Collate acknowledgements in a separate section at the end of the article before the references and do</w:t>
      </w:r>
      <w:r w:rsidR="009847B9">
        <w:rPr>
          <w:lang w:val="en-GB"/>
        </w:rPr>
        <w:t xml:space="preserve"> </w:t>
      </w:r>
      <w:r w:rsidR="009847B9" w:rsidRPr="009847B9">
        <w:rPr>
          <w:lang w:val="en-GB"/>
        </w:rPr>
        <w:t>not, therefore, include them on the title page, as a footnote to the title or otherwise. List here those</w:t>
      </w:r>
      <w:r w:rsidR="009847B9">
        <w:rPr>
          <w:lang w:val="en-GB"/>
        </w:rPr>
        <w:t xml:space="preserve"> </w:t>
      </w:r>
      <w:r w:rsidR="009847B9" w:rsidRPr="009847B9">
        <w:rPr>
          <w:lang w:val="en-GB"/>
        </w:rPr>
        <w:t>individuals who provided help during the research (e.g., providing language help, writing assistance</w:t>
      </w:r>
      <w:r w:rsidR="009847B9">
        <w:rPr>
          <w:lang w:val="en-GB"/>
        </w:rPr>
        <w:t xml:space="preserve"> </w:t>
      </w:r>
      <w:r w:rsidR="009847B9" w:rsidRPr="009847B9">
        <w:rPr>
          <w:lang w:val="en-GB"/>
        </w:rPr>
        <w:t>or proof reading the article, etc.).</w:t>
      </w:r>
      <w:r w:rsidR="009847B9">
        <w:rPr>
          <w:lang w:val="en-GB"/>
        </w:rPr>
        <w:t xml:space="preserve"> </w:t>
      </w:r>
    </w:p>
    <w:p w:rsidR="009847B9" w:rsidRPr="009847B9" w:rsidRDefault="009847B9" w:rsidP="009847B9">
      <w:pPr>
        <w:pStyle w:val="IJLPBody"/>
        <w:rPr>
          <w:rFonts w:cs="Times New Roman"/>
          <w:sz w:val="32"/>
          <w:szCs w:val="28"/>
          <w:lang w:val="en-GB"/>
        </w:rPr>
      </w:pPr>
      <w:bookmarkStart w:id="0" w:name="_GoBack"/>
      <w:r w:rsidRPr="009847B9">
        <w:rPr>
          <w:rFonts w:cs="Times New Roman"/>
          <w:szCs w:val="24"/>
          <w:lang w:bidi="fa-IR"/>
        </w:rPr>
        <w:t>List funding sources in this standard way to facilitate compliance to funder's requirements</w:t>
      </w:r>
      <w:bookmarkEnd w:id="0"/>
      <w:r>
        <w:rPr>
          <w:rFonts w:cs="Times New Roman"/>
          <w:sz w:val="32"/>
          <w:szCs w:val="28"/>
          <w:lang w:val="en-GB"/>
        </w:rPr>
        <w:t xml:space="preserve">: </w:t>
      </w:r>
    </w:p>
    <w:p w:rsidR="009847B9" w:rsidRDefault="009847B9" w:rsidP="00327504">
      <w:pPr>
        <w:pStyle w:val="IJLPBody"/>
        <w:rPr>
          <w:rFonts w:cs="Times New Roman"/>
          <w:lang w:val="en-GB"/>
        </w:rPr>
      </w:pPr>
      <w:r w:rsidRPr="009847B9">
        <w:rPr>
          <w:rFonts w:cs="Times New Roman"/>
          <w:szCs w:val="24"/>
          <w:lang w:bidi="fa-IR"/>
        </w:rPr>
        <w:t>Fun</w:t>
      </w:r>
      <w:r>
        <w:rPr>
          <w:rFonts w:cs="Times New Roman"/>
          <w:szCs w:val="24"/>
          <w:lang w:bidi="fa-IR"/>
        </w:rPr>
        <w:t xml:space="preserve">ding: This work was supported by University/Institute </w:t>
      </w:r>
      <w:r w:rsidRPr="00327504">
        <w:rPr>
          <w:rFonts w:cs="Times New Roman"/>
          <w:szCs w:val="24"/>
          <w:lang w:bidi="fa-IR"/>
        </w:rPr>
        <w:t>[grant numbers zzzz]</w:t>
      </w:r>
      <w:r w:rsidR="00327504" w:rsidRPr="00327504">
        <w:rPr>
          <w:rFonts w:cs="Times New Roman"/>
          <w:szCs w:val="24"/>
          <w:lang w:bidi="fa-IR"/>
        </w:rPr>
        <w:t>.</w:t>
      </w:r>
      <w:r>
        <w:rPr>
          <w:rFonts w:cs="Times New Roman"/>
          <w:szCs w:val="24"/>
          <w:lang w:bidi="fa-IR"/>
        </w:rPr>
        <w:t xml:space="preserve"> </w:t>
      </w:r>
    </w:p>
    <w:p w:rsidR="00450551" w:rsidRDefault="00450551" w:rsidP="00327504">
      <w:pPr>
        <w:autoSpaceDE w:val="0"/>
        <w:autoSpaceDN w:val="0"/>
        <w:adjustRightInd w:val="0"/>
        <w:spacing w:after="0" w:line="480" w:lineRule="auto"/>
        <w:rPr>
          <w:rFonts w:ascii="Times New Roman" w:hAnsi="Times New Roman" w:cs="Times New Roman"/>
          <w:sz w:val="24"/>
          <w:szCs w:val="24"/>
          <w:lang w:val="en-US" w:bidi="fa-IR"/>
        </w:rPr>
      </w:pPr>
    </w:p>
    <w:p w:rsidR="00327504" w:rsidRPr="00327504" w:rsidRDefault="00327504" w:rsidP="00327504">
      <w:pPr>
        <w:autoSpaceDE w:val="0"/>
        <w:autoSpaceDN w:val="0"/>
        <w:adjustRightInd w:val="0"/>
        <w:spacing w:after="0" w:line="480" w:lineRule="auto"/>
        <w:rPr>
          <w:rFonts w:ascii="Times New Roman" w:hAnsi="Times New Roman" w:cs="Times New Roman"/>
          <w:sz w:val="24"/>
          <w:szCs w:val="24"/>
          <w:lang w:val="en-US" w:bidi="fa-IR"/>
        </w:rPr>
      </w:pPr>
      <w:r w:rsidRPr="00327504">
        <w:rPr>
          <w:rFonts w:ascii="Times New Roman" w:hAnsi="Times New Roman" w:cs="Times New Roman"/>
          <w:sz w:val="24"/>
          <w:szCs w:val="24"/>
          <w:lang w:val="en-US" w:bidi="fa-IR"/>
        </w:rPr>
        <w:t>If no funding has been provided for the research, please include the following sentence:</w:t>
      </w:r>
    </w:p>
    <w:p w:rsidR="00327504" w:rsidRPr="00327504" w:rsidRDefault="00327504" w:rsidP="00327504">
      <w:pPr>
        <w:autoSpaceDE w:val="0"/>
        <w:autoSpaceDN w:val="0"/>
        <w:adjustRightInd w:val="0"/>
        <w:spacing w:after="0" w:line="480" w:lineRule="auto"/>
        <w:rPr>
          <w:rFonts w:ascii="Times New Roman" w:hAnsi="Times New Roman" w:cs="Times New Roman"/>
          <w:sz w:val="32"/>
          <w:szCs w:val="28"/>
          <w:lang w:val="en-GB"/>
        </w:rPr>
      </w:pPr>
      <w:r w:rsidRPr="00327504">
        <w:rPr>
          <w:rFonts w:ascii="Times New Roman" w:hAnsi="Times New Roman" w:cs="Times New Roman"/>
          <w:sz w:val="24"/>
          <w:szCs w:val="24"/>
          <w:lang w:val="en-US" w:bidi="fa-IR"/>
        </w:rPr>
        <w:t>This research did not receive any specific grant from funding agencies in the public, commercial, or not-for-profit sectors.</w:t>
      </w:r>
    </w:p>
    <w:p w:rsidR="006C24BC" w:rsidRDefault="006C24BC" w:rsidP="001B35B0">
      <w:pPr>
        <w:pStyle w:val="IJLPSectionHeader"/>
        <w:numPr>
          <w:ilvl w:val="0"/>
          <w:numId w:val="0"/>
        </w:numPr>
        <w:rPr>
          <w:lang w:val="en-GB"/>
        </w:rPr>
      </w:pPr>
      <w:r w:rsidRPr="00CB777C">
        <w:rPr>
          <w:lang w:val="en-GB"/>
        </w:rPr>
        <w:t>References</w:t>
      </w:r>
    </w:p>
    <w:p w:rsidR="004428ED" w:rsidRDefault="004428ED" w:rsidP="004428ED">
      <w:pPr>
        <w:pStyle w:val="IJLPBody"/>
        <w:jc w:val="left"/>
        <w:rPr>
          <w:lang w:val="en-GB"/>
        </w:rPr>
      </w:pPr>
      <w:r w:rsidRPr="00652C80">
        <w:rPr>
          <w:lang w:val="en-GB"/>
        </w:rPr>
        <w:t xml:space="preserve">In the case of publications in languages other than English, the published </w:t>
      </w:r>
      <w:r w:rsidRPr="00EC40E4">
        <w:rPr>
          <w:i/>
          <w:iCs/>
          <w:lang w:val="en-GB"/>
        </w:rPr>
        <w:t>English title</w:t>
      </w:r>
      <w:r>
        <w:rPr>
          <w:lang w:val="en-GB"/>
        </w:rPr>
        <w:t xml:space="preserve"> </w:t>
      </w:r>
      <w:r w:rsidRPr="00652C80">
        <w:rPr>
          <w:lang w:val="en-GB"/>
        </w:rPr>
        <w:t xml:space="preserve">should be provided if one exists, with an annotation such as “(article in </w:t>
      </w:r>
      <w:r>
        <w:rPr>
          <w:lang w:val="en-GB"/>
        </w:rPr>
        <w:t>Persian</w:t>
      </w:r>
      <w:r w:rsidRPr="00652C80">
        <w:rPr>
          <w:lang w:val="en-GB"/>
        </w:rPr>
        <w:t xml:space="preserve"> with an abstract in English)”. If the</w:t>
      </w:r>
      <w:r>
        <w:rPr>
          <w:lang w:val="en-GB"/>
        </w:rPr>
        <w:t xml:space="preserve"> </w:t>
      </w:r>
      <w:r w:rsidRPr="00652C80">
        <w:rPr>
          <w:lang w:val="en-GB"/>
        </w:rPr>
        <w:t xml:space="preserve">publication was not published with an English title, provide the </w:t>
      </w:r>
      <w:r w:rsidRPr="00EC40E4">
        <w:rPr>
          <w:i/>
          <w:iCs/>
          <w:lang w:val="en-GB"/>
        </w:rPr>
        <w:t>original title</w:t>
      </w:r>
      <w:r w:rsidRPr="00652C80">
        <w:rPr>
          <w:lang w:val="en-GB"/>
        </w:rPr>
        <w:t xml:space="preserve"> only; do not provide a self-translation.</w:t>
      </w:r>
      <w:r>
        <w:rPr>
          <w:lang w:val="en-GB"/>
        </w:rPr>
        <w:t xml:space="preserve"> </w:t>
      </w:r>
      <w:r w:rsidR="00EE006B" w:rsidRPr="00652C80">
        <w:rPr>
          <w:lang w:val="en-GB"/>
        </w:rPr>
        <w:t>Do not include personal communications,</w:t>
      </w:r>
      <w:r w:rsidR="00EE006B">
        <w:rPr>
          <w:lang w:val="en-GB"/>
        </w:rPr>
        <w:t xml:space="preserve"> </w:t>
      </w:r>
      <w:r w:rsidR="00EE006B" w:rsidRPr="00652C80">
        <w:rPr>
          <w:lang w:val="en-GB"/>
        </w:rPr>
        <w:t>unpublished data, websites, or other unpublished materials as references</w:t>
      </w:r>
      <w:r w:rsidR="00EE006B">
        <w:rPr>
          <w:lang w:val="en-GB"/>
        </w:rPr>
        <w:t xml:space="preserve">. </w:t>
      </w:r>
      <w:r w:rsidRPr="00A44D23">
        <w:rPr>
          <w:lang w:val="en-GB"/>
        </w:rPr>
        <w:t>References should be formatted as follows</w:t>
      </w:r>
      <w:r w:rsidR="007376C3">
        <w:rPr>
          <w:lang w:val="en-GB"/>
        </w:rPr>
        <w:t xml:space="preserve"> </w:t>
      </w:r>
      <w:r w:rsidR="007376C3" w:rsidRPr="00A44D23">
        <w:rPr>
          <w:lang w:val="en-GB"/>
        </w:rPr>
        <w:t>(please note the</w:t>
      </w:r>
      <w:r w:rsidR="007376C3">
        <w:rPr>
          <w:lang w:val="en-GB"/>
        </w:rPr>
        <w:t xml:space="preserve"> </w:t>
      </w:r>
      <w:r w:rsidR="007376C3" w:rsidRPr="00A44D23">
        <w:rPr>
          <w:lang w:val="en-GB"/>
        </w:rPr>
        <w:t>punctuation and capitalisation)</w:t>
      </w:r>
      <w:r>
        <w:rPr>
          <w:lang w:val="en-GB"/>
        </w:rPr>
        <w:t>.</w:t>
      </w:r>
    </w:p>
    <w:p w:rsidR="004428ED" w:rsidRPr="004428ED" w:rsidRDefault="004428ED" w:rsidP="004428ED">
      <w:pPr>
        <w:pStyle w:val="IJLPBody"/>
        <w:rPr>
          <w:lang w:val="en-GB"/>
        </w:rPr>
      </w:pPr>
    </w:p>
    <w:p w:rsidR="0061699A" w:rsidRPr="0061699A" w:rsidRDefault="0061699A" w:rsidP="0036219C">
      <w:pPr>
        <w:pStyle w:val="IJLPBody"/>
        <w:rPr>
          <w:rFonts w:ascii="Book Antiqua" w:hAnsi="Book Antiqua"/>
          <w:b/>
          <w:bCs/>
          <w:sz w:val="20"/>
          <w:szCs w:val="20"/>
        </w:rPr>
      </w:pPr>
      <w:r w:rsidRPr="0061699A">
        <w:rPr>
          <w:b/>
          <w:bCs/>
          <w:lang w:val="en-GB"/>
        </w:rPr>
        <w:t>Journal articles</w:t>
      </w:r>
    </w:p>
    <w:p w:rsidR="0036219C" w:rsidRPr="0080444F" w:rsidRDefault="0036219C" w:rsidP="0036219C">
      <w:pPr>
        <w:pStyle w:val="IJLPBody"/>
        <w:rPr>
          <w:rFonts w:cs="Times New Roman"/>
          <w:sz w:val="32"/>
          <w:szCs w:val="28"/>
          <w:lang w:val="en-GB"/>
        </w:rPr>
      </w:pPr>
      <w:proofErr w:type="spellStart"/>
      <w:r w:rsidRPr="0080444F">
        <w:rPr>
          <w:rFonts w:cs="Times New Roman"/>
          <w:szCs w:val="24"/>
        </w:rPr>
        <w:lastRenderedPageBreak/>
        <w:t>Foulk</w:t>
      </w:r>
      <w:proofErr w:type="spellEnd"/>
      <w:r w:rsidRPr="0080444F">
        <w:rPr>
          <w:rFonts w:cs="Times New Roman"/>
          <w:szCs w:val="24"/>
        </w:rPr>
        <w:t xml:space="preserve">, J.A., Chao, W.Y., Akin, D.E., Dodd, R.B., Layton, P.A. 2004. </w:t>
      </w:r>
      <w:proofErr w:type="spellStart"/>
      <w:r w:rsidRPr="0080444F">
        <w:rPr>
          <w:rFonts w:cs="Times New Roman"/>
          <w:szCs w:val="24"/>
        </w:rPr>
        <w:t>Enzymeretted</w:t>
      </w:r>
      <w:proofErr w:type="spellEnd"/>
      <w:r w:rsidRPr="0080444F">
        <w:rPr>
          <w:rFonts w:cs="Times New Roman"/>
          <w:szCs w:val="24"/>
        </w:rPr>
        <w:t xml:space="preserve"> flax fiber and recycled polyethylene composites. Journal of Polymer and </w:t>
      </w:r>
      <w:proofErr w:type="spellStart"/>
      <w:r w:rsidRPr="0080444F">
        <w:rPr>
          <w:rFonts w:cs="Times New Roman"/>
          <w:szCs w:val="24"/>
        </w:rPr>
        <w:t>Environmet</w:t>
      </w:r>
      <w:proofErr w:type="spellEnd"/>
      <w:r w:rsidRPr="0080444F">
        <w:rPr>
          <w:rFonts w:cs="Times New Roman"/>
          <w:szCs w:val="24"/>
        </w:rPr>
        <w:t xml:space="preserve"> 12, 165–171.</w:t>
      </w:r>
      <w:r w:rsidRPr="0080444F">
        <w:rPr>
          <w:rFonts w:cs="Times New Roman"/>
          <w:sz w:val="32"/>
          <w:szCs w:val="28"/>
          <w:lang w:val="en-GB"/>
        </w:rPr>
        <w:t xml:space="preserve"> </w:t>
      </w:r>
    </w:p>
    <w:p w:rsidR="0061699A" w:rsidRPr="0061699A" w:rsidRDefault="0061699A" w:rsidP="0036219C">
      <w:pPr>
        <w:pStyle w:val="IJLPBody"/>
        <w:rPr>
          <w:b/>
          <w:bCs/>
          <w:lang w:val="en-GB"/>
        </w:rPr>
      </w:pPr>
      <w:r w:rsidRPr="0061699A">
        <w:rPr>
          <w:b/>
          <w:bCs/>
          <w:lang w:val="en-GB"/>
        </w:rPr>
        <w:t>Books</w:t>
      </w:r>
    </w:p>
    <w:p w:rsidR="00E05098" w:rsidRDefault="00E05098" w:rsidP="00E05098">
      <w:pPr>
        <w:spacing w:after="0" w:line="480" w:lineRule="auto"/>
        <w:rPr>
          <w:rFonts w:ascii="Times New Roman" w:eastAsia="Times New Roman" w:hAnsi="Times New Roman" w:cs="Times New Roman"/>
          <w:sz w:val="25"/>
          <w:szCs w:val="25"/>
          <w:lang w:val="en-US" w:bidi="fa-IR"/>
        </w:rPr>
      </w:pPr>
      <w:r w:rsidRPr="00E05098">
        <w:rPr>
          <w:rFonts w:ascii="Times New Roman" w:eastAsia="Times New Roman" w:hAnsi="Times New Roman" w:cs="Times New Roman"/>
          <w:sz w:val="25"/>
          <w:szCs w:val="25"/>
          <w:lang w:val="en-US" w:bidi="fa-IR"/>
        </w:rPr>
        <w:t>Hill, C., 2006. Wood modification: Chemical, thermal and other processes. John Wiley and Sons, Chester, England.</w:t>
      </w:r>
    </w:p>
    <w:p w:rsidR="00843E5E" w:rsidRDefault="00843E5E" w:rsidP="00E05098">
      <w:pPr>
        <w:spacing w:after="0" w:line="480" w:lineRule="auto"/>
        <w:rPr>
          <w:rFonts w:ascii="Times New Roman" w:eastAsia="Times New Roman" w:hAnsi="Times New Roman" w:cs="Times New Roman"/>
          <w:sz w:val="25"/>
          <w:szCs w:val="25"/>
          <w:lang w:val="en-US" w:bidi="fa-IR"/>
        </w:rPr>
      </w:pPr>
    </w:p>
    <w:p w:rsidR="00874D94" w:rsidRDefault="00874D94" w:rsidP="00874D94">
      <w:pPr>
        <w:pStyle w:val="IJLPBody"/>
        <w:rPr>
          <w:lang w:val="en-GB"/>
        </w:rPr>
      </w:pPr>
      <w:r w:rsidRPr="0036219C">
        <w:rPr>
          <w:lang w:val="en-GB"/>
        </w:rPr>
        <w:t xml:space="preserve">Dillon, H.K., </w:t>
      </w:r>
      <w:proofErr w:type="spellStart"/>
      <w:r w:rsidRPr="0036219C">
        <w:rPr>
          <w:lang w:val="en-GB"/>
        </w:rPr>
        <w:t>Heinsohn</w:t>
      </w:r>
      <w:proofErr w:type="spellEnd"/>
      <w:r w:rsidRPr="0036219C">
        <w:rPr>
          <w:lang w:val="en-GB"/>
        </w:rPr>
        <w:t>, Miller, J.D., (Eds.), 1996. Field guide for the determination of biological</w:t>
      </w:r>
      <w:r>
        <w:rPr>
          <w:lang w:val="en-GB"/>
        </w:rPr>
        <w:t xml:space="preserve"> </w:t>
      </w:r>
      <w:r w:rsidRPr="0036219C">
        <w:rPr>
          <w:lang w:val="en-GB"/>
        </w:rPr>
        <w:t>contaminants in environmental samples. American Industrial Hygiene Association, Fairfax, VA.</w:t>
      </w:r>
    </w:p>
    <w:p w:rsidR="00874D94" w:rsidRPr="00E05098" w:rsidRDefault="00874D94" w:rsidP="00E05098">
      <w:pPr>
        <w:spacing w:after="0" w:line="480" w:lineRule="auto"/>
        <w:rPr>
          <w:rFonts w:ascii="Times New Roman" w:eastAsia="Times New Roman" w:hAnsi="Times New Roman" w:cs="Times New Roman"/>
          <w:b/>
          <w:bCs/>
          <w:sz w:val="28"/>
          <w:szCs w:val="28"/>
          <w:lang w:val="en-US" w:bidi="fa-IR"/>
        </w:rPr>
      </w:pPr>
      <w:r w:rsidRPr="00874D94">
        <w:rPr>
          <w:rFonts w:ascii="Times New Roman" w:hAnsi="Times New Roman" w:cs="Times New Roman"/>
          <w:b/>
          <w:bCs/>
          <w:sz w:val="24"/>
          <w:szCs w:val="24"/>
          <w:lang w:val="en-GB"/>
        </w:rPr>
        <w:t>Chapters in books</w:t>
      </w:r>
    </w:p>
    <w:p w:rsidR="00874D94" w:rsidRDefault="00874D94" w:rsidP="0016719F">
      <w:pPr>
        <w:pStyle w:val="IJLPBody"/>
        <w:rPr>
          <w:lang w:val="en-GB"/>
        </w:rPr>
      </w:pPr>
      <w:proofErr w:type="spellStart"/>
      <w:r w:rsidRPr="00D7304C">
        <w:rPr>
          <w:rFonts w:eastAsia="Times New Roman" w:cs="Times New Roman"/>
          <w:szCs w:val="24"/>
        </w:rPr>
        <w:t>Mettam</w:t>
      </w:r>
      <w:proofErr w:type="spellEnd"/>
      <w:r w:rsidRPr="00D7304C">
        <w:rPr>
          <w:rFonts w:eastAsia="Times New Roman" w:cs="Times New Roman"/>
          <w:szCs w:val="24"/>
        </w:rPr>
        <w:t>, G.R., Adams, L.B., 2009. How to prepare an electronic version of your article, in: Jones, B.S., Smith , R.Z. (Eds.), Introduction to the Electronic Age. E-Publishing Inc., New York</w:t>
      </w:r>
      <w:r>
        <w:rPr>
          <w:lang w:val="en-GB"/>
        </w:rPr>
        <w:t xml:space="preserve">, </w:t>
      </w:r>
      <w:r w:rsidRPr="00D7304C">
        <w:rPr>
          <w:rFonts w:eastAsia="Times New Roman" w:cs="Times New Roman"/>
          <w:szCs w:val="24"/>
        </w:rPr>
        <w:t>pp. 281–304</w:t>
      </w:r>
      <w:r w:rsidR="00843E5E">
        <w:rPr>
          <w:lang w:val="en-GB"/>
        </w:rPr>
        <w:t>.</w:t>
      </w:r>
    </w:p>
    <w:p w:rsidR="00843E5E" w:rsidRDefault="00843E5E" w:rsidP="0016719F">
      <w:pPr>
        <w:pStyle w:val="IJLPBody"/>
        <w:rPr>
          <w:lang w:val="en-GB"/>
        </w:rPr>
      </w:pPr>
    </w:p>
    <w:p w:rsidR="00843E5E" w:rsidRDefault="00843E5E" w:rsidP="00843E5E">
      <w:pPr>
        <w:pStyle w:val="IJLPBody"/>
        <w:rPr>
          <w:lang w:val="en-GB"/>
        </w:rPr>
      </w:pPr>
      <w:proofErr w:type="spellStart"/>
      <w:r w:rsidRPr="0036219C">
        <w:rPr>
          <w:lang w:val="en-GB"/>
        </w:rPr>
        <w:t>Canale-Parola</w:t>
      </w:r>
      <w:proofErr w:type="spellEnd"/>
      <w:r w:rsidRPr="0036219C">
        <w:rPr>
          <w:lang w:val="en-GB"/>
        </w:rPr>
        <w:t xml:space="preserve">, E., 1992. Free-living </w:t>
      </w:r>
      <w:proofErr w:type="spellStart"/>
      <w:r w:rsidRPr="0036219C">
        <w:rPr>
          <w:lang w:val="en-GB"/>
        </w:rPr>
        <w:t>saccharolytic</w:t>
      </w:r>
      <w:proofErr w:type="spellEnd"/>
      <w:r w:rsidRPr="0036219C">
        <w:rPr>
          <w:lang w:val="en-GB"/>
        </w:rPr>
        <w:t xml:space="preserve"> spirochetes: The genus </w:t>
      </w:r>
      <w:proofErr w:type="spellStart"/>
      <w:r w:rsidRPr="0036219C">
        <w:rPr>
          <w:lang w:val="en-GB"/>
        </w:rPr>
        <w:t>Spirochaeta</w:t>
      </w:r>
      <w:proofErr w:type="spellEnd"/>
      <w:r w:rsidRPr="0036219C">
        <w:rPr>
          <w:lang w:val="en-GB"/>
        </w:rPr>
        <w:t xml:space="preserve">. In: </w:t>
      </w:r>
      <w:proofErr w:type="spellStart"/>
      <w:r w:rsidRPr="0036219C">
        <w:rPr>
          <w:lang w:val="en-GB"/>
        </w:rPr>
        <w:t>Balows</w:t>
      </w:r>
      <w:proofErr w:type="spellEnd"/>
      <w:r w:rsidRPr="0036219C">
        <w:rPr>
          <w:lang w:val="en-GB"/>
        </w:rPr>
        <w:t>,</w:t>
      </w:r>
      <w:r>
        <w:rPr>
          <w:lang w:val="en-GB"/>
        </w:rPr>
        <w:t xml:space="preserve"> </w:t>
      </w:r>
      <w:r w:rsidRPr="0036219C">
        <w:rPr>
          <w:lang w:val="en-GB"/>
        </w:rPr>
        <w:t xml:space="preserve">A., </w:t>
      </w:r>
      <w:proofErr w:type="spellStart"/>
      <w:r w:rsidRPr="0036219C">
        <w:rPr>
          <w:lang w:val="en-GB"/>
        </w:rPr>
        <w:t>Truper</w:t>
      </w:r>
      <w:proofErr w:type="spellEnd"/>
      <w:r w:rsidRPr="0036219C">
        <w:rPr>
          <w:lang w:val="en-GB"/>
        </w:rPr>
        <w:t xml:space="preserve">, M., </w:t>
      </w:r>
      <w:proofErr w:type="spellStart"/>
      <w:r w:rsidRPr="0036219C">
        <w:rPr>
          <w:lang w:val="en-GB"/>
        </w:rPr>
        <w:t>Dworkin</w:t>
      </w:r>
      <w:proofErr w:type="spellEnd"/>
      <w:r w:rsidRPr="0036219C">
        <w:rPr>
          <w:lang w:val="en-GB"/>
        </w:rPr>
        <w:t xml:space="preserve">, M., Harder, W., </w:t>
      </w:r>
      <w:proofErr w:type="spellStart"/>
      <w:r w:rsidRPr="0036219C">
        <w:rPr>
          <w:lang w:val="en-GB"/>
        </w:rPr>
        <w:t>Schleifer</w:t>
      </w:r>
      <w:proofErr w:type="spellEnd"/>
      <w:r w:rsidRPr="0036219C">
        <w:rPr>
          <w:lang w:val="en-GB"/>
        </w:rPr>
        <w:t>, K.H., (Eds.), The Prokaryotes (2nd ed.), Vol. 4,</w:t>
      </w:r>
      <w:r>
        <w:rPr>
          <w:lang w:val="en-GB"/>
        </w:rPr>
        <w:t xml:space="preserve"> </w:t>
      </w:r>
      <w:r w:rsidRPr="0036219C">
        <w:rPr>
          <w:lang w:val="en-GB"/>
        </w:rPr>
        <w:t>Springer-</w:t>
      </w:r>
      <w:proofErr w:type="spellStart"/>
      <w:r w:rsidRPr="0036219C">
        <w:rPr>
          <w:lang w:val="en-GB"/>
        </w:rPr>
        <w:t>Verlag</w:t>
      </w:r>
      <w:proofErr w:type="spellEnd"/>
      <w:r w:rsidRPr="0036219C">
        <w:rPr>
          <w:lang w:val="en-GB"/>
        </w:rPr>
        <w:t>, New York, pp. 3524-3536.</w:t>
      </w:r>
    </w:p>
    <w:p w:rsidR="00843E5E" w:rsidRDefault="00843E5E" w:rsidP="0016719F">
      <w:pPr>
        <w:pStyle w:val="IJLPBody"/>
        <w:rPr>
          <w:lang w:val="en-GB"/>
        </w:rPr>
      </w:pPr>
    </w:p>
    <w:p w:rsidR="0016719F" w:rsidRPr="0016719F" w:rsidRDefault="0016719F" w:rsidP="0016719F">
      <w:pPr>
        <w:pStyle w:val="IJLPBody"/>
        <w:rPr>
          <w:b/>
          <w:bCs/>
          <w:lang w:val="en-GB"/>
        </w:rPr>
      </w:pPr>
      <w:r w:rsidRPr="0016719F">
        <w:rPr>
          <w:b/>
          <w:bCs/>
          <w:lang w:val="en-GB"/>
        </w:rPr>
        <w:t>Thesis</w:t>
      </w:r>
    </w:p>
    <w:p w:rsidR="0036219C" w:rsidRDefault="0036219C" w:rsidP="00C25265">
      <w:pPr>
        <w:pStyle w:val="IJLPBody"/>
        <w:rPr>
          <w:lang w:val="en-GB"/>
        </w:rPr>
      </w:pPr>
      <w:r w:rsidRPr="0036219C">
        <w:rPr>
          <w:lang w:val="en-GB"/>
        </w:rPr>
        <w:t>Adan, O.C.G., 1994. On the fungal defacement of interior finishes, PhD thesis, Eindhoven University</w:t>
      </w:r>
      <w:r w:rsidR="00C25265">
        <w:rPr>
          <w:lang w:val="en-GB"/>
        </w:rPr>
        <w:t xml:space="preserve"> </w:t>
      </w:r>
      <w:r w:rsidRPr="0036219C">
        <w:rPr>
          <w:lang w:val="en-GB"/>
        </w:rPr>
        <w:t>of Technology, Eindhoven, The Netherlands.</w:t>
      </w:r>
    </w:p>
    <w:p w:rsidR="00C25265" w:rsidRPr="0036219C" w:rsidRDefault="00C25265" w:rsidP="00C25265">
      <w:pPr>
        <w:pStyle w:val="IJLPBody"/>
        <w:rPr>
          <w:lang w:val="en-GB"/>
        </w:rPr>
      </w:pPr>
    </w:p>
    <w:p w:rsidR="0096170E" w:rsidRPr="00CB777C" w:rsidRDefault="0096170E" w:rsidP="0096170E">
      <w:pPr>
        <w:pStyle w:val="IJLPSubsection"/>
        <w:numPr>
          <w:ilvl w:val="0"/>
          <w:numId w:val="0"/>
        </w:numPr>
        <w:rPr>
          <w:lang w:val="en-GB"/>
        </w:rPr>
      </w:pPr>
      <w:r>
        <w:rPr>
          <w:lang w:val="en-GB"/>
        </w:rPr>
        <w:t>Conference proceedings</w:t>
      </w:r>
    </w:p>
    <w:p w:rsidR="0036219C" w:rsidRPr="0036219C" w:rsidRDefault="0036219C" w:rsidP="00C25265">
      <w:pPr>
        <w:pStyle w:val="IJLPBody"/>
        <w:rPr>
          <w:lang w:val="en-GB"/>
        </w:rPr>
      </w:pPr>
      <w:r w:rsidRPr="0036219C">
        <w:rPr>
          <w:lang w:val="en-GB"/>
        </w:rPr>
        <w:lastRenderedPageBreak/>
        <w:t xml:space="preserve">Huang, S.J., Bell, J.P., Knox, J.R., Atwood, H., </w:t>
      </w:r>
      <w:proofErr w:type="spellStart"/>
      <w:r w:rsidRPr="0036219C">
        <w:rPr>
          <w:lang w:val="en-GB"/>
        </w:rPr>
        <w:t>Bansleben</w:t>
      </w:r>
      <w:proofErr w:type="spellEnd"/>
      <w:r w:rsidRPr="0036219C">
        <w:rPr>
          <w:lang w:val="en-GB"/>
        </w:rPr>
        <w:t xml:space="preserve">, D., </w:t>
      </w:r>
      <w:proofErr w:type="spellStart"/>
      <w:r w:rsidRPr="0036219C">
        <w:rPr>
          <w:lang w:val="en-GB"/>
        </w:rPr>
        <w:t>Bitritto</w:t>
      </w:r>
      <w:proofErr w:type="spellEnd"/>
      <w:r w:rsidRPr="0036219C">
        <w:rPr>
          <w:lang w:val="en-GB"/>
        </w:rPr>
        <w:t xml:space="preserve">, W. </w:t>
      </w:r>
      <w:proofErr w:type="spellStart"/>
      <w:r w:rsidRPr="0036219C">
        <w:rPr>
          <w:lang w:val="en-GB"/>
        </w:rPr>
        <w:t>Broghard</w:t>
      </w:r>
      <w:proofErr w:type="spellEnd"/>
      <w:r w:rsidRPr="0036219C">
        <w:rPr>
          <w:lang w:val="en-GB"/>
        </w:rPr>
        <w:t>, W., Chapin, T.,</w:t>
      </w:r>
      <w:r w:rsidR="00C25265">
        <w:rPr>
          <w:lang w:val="en-GB"/>
        </w:rPr>
        <w:t xml:space="preserve"> </w:t>
      </w:r>
      <w:r w:rsidRPr="0036219C">
        <w:rPr>
          <w:lang w:val="en-GB"/>
        </w:rPr>
        <w:t xml:space="preserve">Leong, K.W., </w:t>
      </w:r>
      <w:proofErr w:type="spellStart"/>
      <w:r w:rsidRPr="0036219C">
        <w:rPr>
          <w:lang w:val="en-GB"/>
        </w:rPr>
        <w:t>Natarjan</w:t>
      </w:r>
      <w:proofErr w:type="spellEnd"/>
      <w:r w:rsidRPr="0036219C">
        <w:rPr>
          <w:lang w:val="en-GB"/>
        </w:rPr>
        <w:t xml:space="preserve">, K., </w:t>
      </w:r>
      <w:proofErr w:type="spellStart"/>
      <w:r w:rsidRPr="0036219C">
        <w:rPr>
          <w:lang w:val="en-GB"/>
        </w:rPr>
        <w:t>Nepumuceno</w:t>
      </w:r>
      <w:proofErr w:type="spellEnd"/>
      <w:r w:rsidRPr="0036219C">
        <w:rPr>
          <w:lang w:val="en-GB"/>
        </w:rPr>
        <w:t xml:space="preserve">, J., Roby, M., </w:t>
      </w:r>
      <w:proofErr w:type="spellStart"/>
      <w:r w:rsidRPr="0036219C">
        <w:rPr>
          <w:lang w:val="en-GB"/>
        </w:rPr>
        <w:t>Soboslai</w:t>
      </w:r>
      <w:proofErr w:type="spellEnd"/>
      <w:r w:rsidRPr="0036219C">
        <w:rPr>
          <w:lang w:val="en-GB"/>
        </w:rPr>
        <w:t>, J., Shoemaker, N., 1976. Design,</w:t>
      </w:r>
      <w:r w:rsidR="00C25265">
        <w:rPr>
          <w:lang w:val="en-GB"/>
        </w:rPr>
        <w:t xml:space="preserve"> </w:t>
      </w:r>
      <w:r w:rsidRPr="0036219C">
        <w:rPr>
          <w:lang w:val="en-GB"/>
        </w:rPr>
        <w:t xml:space="preserve">synthesis and degradation of polymers susceptible to hydrolysis by </w:t>
      </w:r>
      <w:proofErr w:type="spellStart"/>
      <w:r w:rsidRPr="0036219C">
        <w:rPr>
          <w:lang w:val="en-GB"/>
        </w:rPr>
        <w:t>proteolytic</w:t>
      </w:r>
      <w:proofErr w:type="spellEnd"/>
      <w:r w:rsidRPr="0036219C">
        <w:rPr>
          <w:lang w:val="en-GB"/>
        </w:rPr>
        <w:t xml:space="preserve"> enzymes. In: </w:t>
      </w:r>
      <w:proofErr w:type="spellStart"/>
      <w:r w:rsidRPr="0036219C">
        <w:rPr>
          <w:lang w:val="en-GB"/>
        </w:rPr>
        <w:t>Sharpley</w:t>
      </w:r>
      <w:proofErr w:type="spellEnd"/>
      <w:r w:rsidRPr="0036219C">
        <w:rPr>
          <w:lang w:val="en-GB"/>
        </w:rPr>
        <w:t>,</w:t>
      </w:r>
      <w:r w:rsidR="00C25265">
        <w:rPr>
          <w:lang w:val="en-GB"/>
        </w:rPr>
        <w:t xml:space="preserve"> </w:t>
      </w:r>
      <w:r w:rsidRPr="0036219C">
        <w:rPr>
          <w:lang w:val="en-GB"/>
        </w:rPr>
        <w:t>J.M., Kaplan, A.M., (Eds.), Proceedings of the Third International Biodegradation Symposium, Applied</w:t>
      </w:r>
      <w:r w:rsidR="00C25265">
        <w:rPr>
          <w:lang w:val="en-GB"/>
        </w:rPr>
        <w:t xml:space="preserve"> </w:t>
      </w:r>
      <w:r w:rsidRPr="0036219C">
        <w:rPr>
          <w:lang w:val="en-GB"/>
        </w:rPr>
        <w:t>Science, London, pp. 731-741.</w:t>
      </w:r>
    </w:p>
    <w:p w:rsidR="0036219C" w:rsidRDefault="0036219C" w:rsidP="0096170E">
      <w:pPr>
        <w:pStyle w:val="IJLPBody"/>
        <w:rPr>
          <w:lang w:val="en-GB"/>
        </w:rPr>
      </w:pPr>
      <w:r w:rsidRPr="0036219C">
        <w:rPr>
          <w:lang w:val="en-GB"/>
        </w:rPr>
        <w:t xml:space="preserve">Daniel, G., Nilsson, T., 1986. </w:t>
      </w:r>
      <w:proofErr w:type="spellStart"/>
      <w:r w:rsidRPr="0036219C">
        <w:rPr>
          <w:lang w:val="en-GB"/>
        </w:rPr>
        <w:t>Ultrastructural</w:t>
      </w:r>
      <w:proofErr w:type="spellEnd"/>
      <w:r w:rsidRPr="0036219C">
        <w:rPr>
          <w:lang w:val="en-GB"/>
        </w:rPr>
        <w:t xml:space="preserve"> observations on wood-degrading erosion bacteria. IRG/WP/1283. The International Research Group on Wood Preservation, Stockholm.</w:t>
      </w:r>
    </w:p>
    <w:p w:rsidR="0096170E" w:rsidRDefault="0096170E" w:rsidP="0096170E">
      <w:pPr>
        <w:pStyle w:val="IJLPBody"/>
        <w:rPr>
          <w:lang w:val="en-GB"/>
        </w:rPr>
      </w:pPr>
    </w:p>
    <w:p w:rsidR="0096170E" w:rsidRPr="00841A70" w:rsidRDefault="000B4F19" w:rsidP="00AC2BF5">
      <w:pPr>
        <w:pStyle w:val="IJLPBody"/>
        <w:rPr>
          <w:b/>
          <w:bCs/>
          <w:lang w:val="en-GB"/>
        </w:rPr>
      </w:pPr>
      <w:r>
        <w:rPr>
          <w:b/>
          <w:bCs/>
          <w:lang w:val="en-GB"/>
        </w:rPr>
        <w:t xml:space="preserve">Web </w:t>
      </w:r>
      <w:r w:rsidR="00AC2BF5">
        <w:rPr>
          <w:b/>
          <w:bCs/>
          <w:lang w:val="en-GB"/>
        </w:rPr>
        <w:t>reference</w:t>
      </w:r>
    </w:p>
    <w:p w:rsidR="0036219C" w:rsidRDefault="0036219C" w:rsidP="0096170E">
      <w:pPr>
        <w:pStyle w:val="IJLPBody"/>
        <w:jc w:val="left"/>
        <w:rPr>
          <w:lang w:val="en-GB"/>
        </w:rPr>
      </w:pPr>
      <w:r w:rsidRPr="0036219C">
        <w:rPr>
          <w:lang w:val="en-GB"/>
        </w:rPr>
        <w:t>Carey, J., Grant, C., 2002. The treatment of dry rot in historic buildings. Cathedral Communications</w:t>
      </w:r>
      <w:r w:rsidR="0096170E">
        <w:rPr>
          <w:lang w:val="en-GB"/>
        </w:rPr>
        <w:t xml:space="preserve"> Ltd, online at </w:t>
      </w:r>
      <w:hyperlink r:id="rId9" w:history="1">
        <w:r w:rsidR="00841A70" w:rsidRPr="00CD00D2">
          <w:rPr>
            <w:rStyle w:val="Hyperlink"/>
            <w:lang w:val="en-GB"/>
          </w:rPr>
          <w:t>http://www.buildingconservation.com/articles/rot/rot.htm</w:t>
        </w:r>
      </w:hyperlink>
      <w:r w:rsidR="00841A70">
        <w:rPr>
          <w:lang w:val="en-GB"/>
        </w:rPr>
        <w:t>.</w:t>
      </w:r>
    </w:p>
    <w:p w:rsidR="0036219C" w:rsidRDefault="0036219C" w:rsidP="0036219C">
      <w:pPr>
        <w:pStyle w:val="IJLPBody"/>
        <w:rPr>
          <w:lang w:val="en-GB"/>
        </w:rPr>
      </w:pPr>
    </w:p>
    <w:sectPr w:rsidR="0036219C" w:rsidSect="00580B1F">
      <w:footerReference w:type="default" r:id="rId10"/>
      <w:footnotePr>
        <w:numFmt w:val="chicago"/>
      </w:footnotePr>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CC" w:rsidRDefault="009345CC" w:rsidP="00D0071F">
      <w:pPr>
        <w:spacing w:after="0" w:line="240" w:lineRule="auto"/>
      </w:pPr>
      <w:r>
        <w:separator/>
      </w:r>
    </w:p>
  </w:endnote>
  <w:endnote w:type="continuationSeparator" w:id="0">
    <w:p w:rsidR="009345CC" w:rsidRDefault="009345CC"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44234"/>
      <w:docPartObj>
        <w:docPartGallery w:val="Page Numbers (Bottom of Page)"/>
        <w:docPartUnique/>
      </w:docPartObj>
    </w:sdtPr>
    <w:sdtContent>
      <w:p w:rsidR="009345CC" w:rsidRDefault="009345CC">
        <w:pPr>
          <w:pStyle w:val="Footer"/>
          <w:jc w:val="right"/>
        </w:pPr>
        <w:r>
          <w:fldChar w:fldCharType="begin"/>
        </w:r>
        <w:r>
          <w:instrText>PAGE   \* MERGEFORMAT</w:instrText>
        </w:r>
        <w:r>
          <w:fldChar w:fldCharType="separate"/>
        </w:r>
        <w:r w:rsidR="00C4155E">
          <w:rPr>
            <w:noProof/>
          </w:rPr>
          <w:t>12</w:t>
        </w:r>
        <w:r>
          <w:fldChar w:fldCharType="end"/>
        </w:r>
      </w:p>
    </w:sdtContent>
  </w:sdt>
  <w:p w:rsidR="009345CC" w:rsidRDefault="00934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CC" w:rsidRDefault="009345CC" w:rsidP="00D0071F">
      <w:pPr>
        <w:spacing w:after="0" w:line="240" w:lineRule="auto"/>
      </w:pPr>
      <w:r>
        <w:separator/>
      </w:r>
    </w:p>
  </w:footnote>
  <w:footnote w:type="continuationSeparator" w:id="0">
    <w:p w:rsidR="009345CC" w:rsidRDefault="009345CC" w:rsidP="00D00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C06FE9A"/>
    <w:lvl w:ilvl="0">
      <w:start w:val="1"/>
      <w:numFmt w:val="decimal"/>
      <w:lvlText w:val="%1."/>
      <w:lvlJc w:val="left"/>
      <w:pPr>
        <w:tabs>
          <w:tab w:val="num" w:pos="1492"/>
        </w:tabs>
        <w:ind w:left="1492" w:hanging="360"/>
      </w:pPr>
    </w:lvl>
  </w:abstractNum>
  <w:abstractNum w:abstractNumId="1">
    <w:nsid w:val="FFFFFF7D"/>
    <w:multiLevelType w:val="singleLevel"/>
    <w:tmpl w:val="587AA6B2"/>
    <w:lvl w:ilvl="0">
      <w:start w:val="1"/>
      <w:numFmt w:val="decimal"/>
      <w:lvlText w:val="%1."/>
      <w:lvlJc w:val="left"/>
      <w:pPr>
        <w:tabs>
          <w:tab w:val="num" w:pos="1209"/>
        </w:tabs>
        <w:ind w:left="1209" w:hanging="360"/>
      </w:pPr>
    </w:lvl>
  </w:abstractNum>
  <w:abstractNum w:abstractNumId="2">
    <w:nsid w:val="FFFFFF7E"/>
    <w:multiLevelType w:val="singleLevel"/>
    <w:tmpl w:val="FCD2B236"/>
    <w:lvl w:ilvl="0">
      <w:start w:val="1"/>
      <w:numFmt w:val="decimal"/>
      <w:lvlText w:val="%1."/>
      <w:lvlJc w:val="left"/>
      <w:pPr>
        <w:tabs>
          <w:tab w:val="num" w:pos="926"/>
        </w:tabs>
        <w:ind w:left="926" w:hanging="360"/>
      </w:pPr>
    </w:lvl>
  </w:abstractNum>
  <w:abstractNum w:abstractNumId="3">
    <w:nsid w:val="FFFFFF7F"/>
    <w:multiLevelType w:val="singleLevel"/>
    <w:tmpl w:val="14B2744E"/>
    <w:lvl w:ilvl="0">
      <w:start w:val="1"/>
      <w:numFmt w:val="decimal"/>
      <w:lvlText w:val="%1."/>
      <w:lvlJc w:val="left"/>
      <w:pPr>
        <w:tabs>
          <w:tab w:val="num" w:pos="643"/>
        </w:tabs>
        <w:ind w:left="643" w:hanging="360"/>
      </w:pPr>
    </w:lvl>
  </w:abstractNum>
  <w:abstractNum w:abstractNumId="4">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CD4CE"/>
    <w:lvl w:ilvl="0">
      <w:start w:val="1"/>
      <w:numFmt w:val="decimal"/>
      <w:lvlText w:val="%1."/>
      <w:lvlJc w:val="left"/>
      <w:pPr>
        <w:tabs>
          <w:tab w:val="num" w:pos="360"/>
        </w:tabs>
        <w:ind w:left="360" w:hanging="360"/>
      </w:pPr>
    </w:lvl>
  </w:abstractNum>
  <w:abstractNum w:abstractNumId="9">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0204E0"/>
    <w:multiLevelType w:val="hybridMultilevel"/>
    <w:tmpl w:val="696C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FD5EF6"/>
    <w:multiLevelType w:val="multilevel"/>
    <w:tmpl w:val="D382C196"/>
    <w:lvl w:ilvl="0">
      <w:start w:val="1"/>
      <w:numFmt w:val="decimal"/>
      <w:pStyle w:val="IJLPSectionHeader"/>
      <w:lvlText w:val="%1."/>
      <w:lvlJc w:val="left"/>
      <w:pPr>
        <w:ind w:left="0" w:firstLine="0"/>
      </w:pPr>
      <w:rPr>
        <w:rFonts w:hint="default"/>
      </w:rPr>
    </w:lvl>
    <w:lvl w:ilvl="1">
      <w:start w:val="1"/>
      <w:numFmt w:val="decimal"/>
      <w:pStyle w:val="IJLP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EA"/>
    <w:rsid w:val="00003291"/>
    <w:rsid w:val="000135B9"/>
    <w:rsid w:val="000154E5"/>
    <w:rsid w:val="00023A79"/>
    <w:rsid w:val="00032396"/>
    <w:rsid w:val="00032760"/>
    <w:rsid w:val="00032EFC"/>
    <w:rsid w:val="00037987"/>
    <w:rsid w:val="00046C2B"/>
    <w:rsid w:val="000538DD"/>
    <w:rsid w:val="00077A65"/>
    <w:rsid w:val="00084D87"/>
    <w:rsid w:val="00091C43"/>
    <w:rsid w:val="00092C37"/>
    <w:rsid w:val="00093578"/>
    <w:rsid w:val="000B4F19"/>
    <w:rsid w:val="000C5FC7"/>
    <w:rsid w:val="000F4872"/>
    <w:rsid w:val="00106A55"/>
    <w:rsid w:val="00107742"/>
    <w:rsid w:val="0011151B"/>
    <w:rsid w:val="001320F3"/>
    <w:rsid w:val="001328D6"/>
    <w:rsid w:val="00142FF0"/>
    <w:rsid w:val="0014325F"/>
    <w:rsid w:val="00143628"/>
    <w:rsid w:val="0015470E"/>
    <w:rsid w:val="00161A58"/>
    <w:rsid w:val="0016719F"/>
    <w:rsid w:val="00171E08"/>
    <w:rsid w:val="001739F5"/>
    <w:rsid w:val="001873B1"/>
    <w:rsid w:val="001B35B0"/>
    <w:rsid w:val="001C1CB2"/>
    <w:rsid w:val="001D7B9A"/>
    <w:rsid w:val="001E695B"/>
    <w:rsid w:val="001E7E1D"/>
    <w:rsid w:val="001F2A7A"/>
    <w:rsid w:val="00213F4B"/>
    <w:rsid w:val="00237BCE"/>
    <w:rsid w:val="00256FA1"/>
    <w:rsid w:val="00284535"/>
    <w:rsid w:val="002A1F68"/>
    <w:rsid w:val="002B4BF7"/>
    <w:rsid w:val="002C18F2"/>
    <w:rsid w:val="002D4011"/>
    <w:rsid w:val="00306378"/>
    <w:rsid w:val="0032004A"/>
    <w:rsid w:val="00321A4E"/>
    <w:rsid w:val="00327504"/>
    <w:rsid w:val="00330EEA"/>
    <w:rsid w:val="003563C3"/>
    <w:rsid w:val="00356FB5"/>
    <w:rsid w:val="00357D55"/>
    <w:rsid w:val="0036012E"/>
    <w:rsid w:val="0036219C"/>
    <w:rsid w:val="003735C9"/>
    <w:rsid w:val="003736A1"/>
    <w:rsid w:val="00385C45"/>
    <w:rsid w:val="0039097F"/>
    <w:rsid w:val="0039572D"/>
    <w:rsid w:val="00396032"/>
    <w:rsid w:val="003A3AEA"/>
    <w:rsid w:val="003C77F0"/>
    <w:rsid w:val="003D7E87"/>
    <w:rsid w:val="003E5025"/>
    <w:rsid w:val="003E5568"/>
    <w:rsid w:val="003E650C"/>
    <w:rsid w:val="003E6AC5"/>
    <w:rsid w:val="003E756E"/>
    <w:rsid w:val="003F2C18"/>
    <w:rsid w:val="003F4457"/>
    <w:rsid w:val="003F6EBA"/>
    <w:rsid w:val="0040157C"/>
    <w:rsid w:val="004058E3"/>
    <w:rsid w:val="0042570E"/>
    <w:rsid w:val="004428ED"/>
    <w:rsid w:val="00450551"/>
    <w:rsid w:val="00454B1D"/>
    <w:rsid w:val="00455695"/>
    <w:rsid w:val="004571E2"/>
    <w:rsid w:val="00464A68"/>
    <w:rsid w:val="00464D5E"/>
    <w:rsid w:val="00473F1A"/>
    <w:rsid w:val="00484306"/>
    <w:rsid w:val="004847A8"/>
    <w:rsid w:val="004941EE"/>
    <w:rsid w:val="00494274"/>
    <w:rsid w:val="004A6E71"/>
    <w:rsid w:val="004B05D5"/>
    <w:rsid w:val="004C7CF1"/>
    <w:rsid w:val="004C7D89"/>
    <w:rsid w:val="004D6115"/>
    <w:rsid w:val="004F271E"/>
    <w:rsid w:val="004F3430"/>
    <w:rsid w:val="004F5D75"/>
    <w:rsid w:val="0050034C"/>
    <w:rsid w:val="005036D8"/>
    <w:rsid w:val="0050563A"/>
    <w:rsid w:val="00510D81"/>
    <w:rsid w:val="00533438"/>
    <w:rsid w:val="005365FA"/>
    <w:rsid w:val="00554309"/>
    <w:rsid w:val="005674FC"/>
    <w:rsid w:val="00580B1F"/>
    <w:rsid w:val="005925F4"/>
    <w:rsid w:val="005A19CC"/>
    <w:rsid w:val="005A2BAD"/>
    <w:rsid w:val="005B324F"/>
    <w:rsid w:val="005D1879"/>
    <w:rsid w:val="005E07C8"/>
    <w:rsid w:val="005E3FB6"/>
    <w:rsid w:val="00605CF5"/>
    <w:rsid w:val="0060652D"/>
    <w:rsid w:val="006076B8"/>
    <w:rsid w:val="0061699A"/>
    <w:rsid w:val="006263CC"/>
    <w:rsid w:val="0063224E"/>
    <w:rsid w:val="00632988"/>
    <w:rsid w:val="006517B6"/>
    <w:rsid w:val="00652C80"/>
    <w:rsid w:val="0067455F"/>
    <w:rsid w:val="00680160"/>
    <w:rsid w:val="006A1AAC"/>
    <w:rsid w:val="006A6498"/>
    <w:rsid w:val="006A7BD7"/>
    <w:rsid w:val="006B3103"/>
    <w:rsid w:val="006B49E9"/>
    <w:rsid w:val="006C24BC"/>
    <w:rsid w:val="006C4866"/>
    <w:rsid w:val="006F7FB3"/>
    <w:rsid w:val="00711E72"/>
    <w:rsid w:val="007232ED"/>
    <w:rsid w:val="00731263"/>
    <w:rsid w:val="00736996"/>
    <w:rsid w:val="00736EA5"/>
    <w:rsid w:val="007376C3"/>
    <w:rsid w:val="00746E07"/>
    <w:rsid w:val="007622DC"/>
    <w:rsid w:val="0079505F"/>
    <w:rsid w:val="007A1326"/>
    <w:rsid w:val="007A2836"/>
    <w:rsid w:val="007C53E1"/>
    <w:rsid w:val="007C5D73"/>
    <w:rsid w:val="007D5A2E"/>
    <w:rsid w:val="007E6FC7"/>
    <w:rsid w:val="00803915"/>
    <w:rsid w:val="0080444F"/>
    <w:rsid w:val="00815DD8"/>
    <w:rsid w:val="00841A70"/>
    <w:rsid w:val="00843E5E"/>
    <w:rsid w:val="00854522"/>
    <w:rsid w:val="008717D6"/>
    <w:rsid w:val="00874D94"/>
    <w:rsid w:val="00880CB0"/>
    <w:rsid w:val="008826DA"/>
    <w:rsid w:val="00885512"/>
    <w:rsid w:val="008951D7"/>
    <w:rsid w:val="008B1D89"/>
    <w:rsid w:val="008B40E9"/>
    <w:rsid w:val="008D7D75"/>
    <w:rsid w:val="008E0C7E"/>
    <w:rsid w:val="008F2018"/>
    <w:rsid w:val="008F2AFE"/>
    <w:rsid w:val="008F68FC"/>
    <w:rsid w:val="009137B2"/>
    <w:rsid w:val="009345CC"/>
    <w:rsid w:val="009531BE"/>
    <w:rsid w:val="0096170E"/>
    <w:rsid w:val="00983355"/>
    <w:rsid w:val="009847B9"/>
    <w:rsid w:val="009955C2"/>
    <w:rsid w:val="009A065A"/>
    <w:rsid w:val="009B5574"/>
    <w:rsid w:val="009D2261"/>
    <w:rsid w:val="009D7A86"/>
    <w:rsid w:val="009F0A37"/>
    <w:rsid w:val="00A1376D"/>
    <w:rsid w:val="00A44D23"/>
    <w:rsid w:val="00A556B1"/>
    <w:rsid w:val="00A61E4D"/>
    <w:rsid w:val="00A87851"/>
    <w:rsid w:val="00A906CF"/>
    <w:rsid w:val="00A92DF1"/>
    <w:rsid w:val="00AA2CA4"/>
    <w:rsid w:val="00AC2BF5"/>
    <w:rsid w:val="00AC4A0F"/>
    <w:rsid w:val="00AD0B6F"/>
    <w:rsid w:val="00AE64BB"/>
    <w:rsid w:val="00B40AAB"/>
    <w:rsid w:val="00B57B21"/>
    <w:rsid w:val="00B7322C"/>
    <w:rsid w:val="00B824E6"/>
    <w:rsid w:val="00B92EF4"/>
    <w:rsid w:val="00B93930"/>
    <w:rsid w:val="00BA1560"/>
    <w:rsid w:val="00BA6715"/>
    <w:rsid w:val="00BC251D"/>
    <w:rsid w:val="00C049A1"/>
    <w:rsid w:val="00C050D0"/>
    <w:rsid w:val="00C25265"/>
    <w:rsid w:val="00C4155E"/>
    <w:rsid w:val="00C425B8"/>
    <w:rsid w:val="00C469DA"/>
    <w:rsid w:val="00C56744"/>
    <w:rsid w:val="00C71D89"/>
    <w:rsid w:val="00C71F7F"/>
    <w:rsid w:val="00C80F7E"/>
    <w:rsid w:val="00C87521"/>
    <w:rsid w:val="00C911E1"/>
    <w:rsid w:val="00CA2841"/>
    <w:rsid w:val="00CA5E77"/>
    <w:rsid w:val="00CB1E96"/>
    <w:rsid w:val="00CB6E95"/>
    <w:rsid w:val="00CB777C"/>
    <w:rsid w:val="00CC5F37"/>
    <w:rsid w:val="00CD645C"/>
    <w:rsid w:val="00CE55F5"/>
    <w:rsid w:val="00CE6A64"/>
    <w:rsid w:val="00D000AA"/>
    <w:rsid w:val="00D0071F"/>
    <w:rsid w:val="00D15939"/>
    <w:rsid w:val="00D170B1"/>
    <w:rsid w:val="00D22FEC"/>
    <w:rsid w:val="00D274D3"/>
    <w:rsid w:val="00D30B01"/>
    <w:rsid w:val="00D33F89"/>
    <w:rsid w:val="00D422B3"/>
    <w:rsid w:val="00D42796"/>
    <w:rsid w:val="00D6459B"/>
    <w:rsid w:val="00D82A49"/>
    <w:rsid w:val="00D87B29"/>
    <w:rsid w:val="00D94874"/>
    <w:rsid w:val="00DA7E58"/>
    <w:rsid w:val="00DE0037"/>
    <w:rsid w:val="00DE02EC"/>
    <w:rsid w:val="00E03312"/>
    <w:rsid w:val="00E0370F"/>
    <w:rsid w:val="00E05098"/>
    <w:rsid w:val="00E12290"/>
    <w:rsid w:val="00E24C1F"/>
    <w:rsid w:val="00E26E08"/>
    <w:rsid w:val="00E27CC5"/>
    <w:rsid w:val="00E45E58"/>
    <w:rsid w:val="00E53968"/>
    <w:rsid w:val="00E56C3D"/>
    <w:rsid w:val="00E57CFA"/>
    <w:rsid w:val="00E60268"/>
    <w:rsid w:val="00E63617"/>
    <w:rsid w:val="00E643C7"/>
    <w:rsid w:val="00E66708"/>
    <w:rsid w:val="00E765D6"/>
    <w:rsid w:val="00E806ED"/>
    <w:rsid w:val="00E94623"/>
    <w:rsid w:val="00E95461"/>
    <w:rsid w:val="00EA76E1"/>
    <w:rsid w:val="00EB41DE"/>
    <w:rsid w:val="00EB7559"/>
    <w:rsid w:val="00EC40E4"/>
    <w:rsid w:val="00EC58E6"/>
    <w:rsid w:val="00EC60C4"/>
    <w:rsid w:val="00ED5B4D"/>
    <w:rsid w:val="00ED6482"/>
    <w:rsid w:val="00ED7AE8"/>
    <w:rsid w:val="00EE006B"/>
    <w:rsid w:val="00EF4718"/>
    <w:rsid w:val="00F21C99"/>
    <w:rsid w:val="00F37E41"/>
    <w:rsid w:val="00F417F2"/>
    <w:rsid w:val="00F52129"/>
    <w:rsid w:val="00F5387B"/>
    <w:rsid w:val="00F53A1B"/>
    <w:rsid w:val="00F849F6"/>
    <w:rsid w:val="00F86016"/>
    <w:rsid w:val="00F971FC"/>
    <w:rsid w:val="00FB629B"/>
    <w:rsid w:val="00FC2CED"/>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4FCCC0D-04C7-49C1-B9CC-DBD07131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4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JLPTitle">
    <w:name w:val="_IJLP Title"/>
    <w:next w:val="IJLPAuthor"/>
    <w:qFormat/>
    <w:rsid w:val="004A6E71"/>
    <w:pPr>
      <w:spacing w:after="0" w:line="480" w:lineRule="auto"/>
      <w:jc w:val="center"/>
    </w:pPr>
    <w:rPr>
      <w:rFonts w:ascii="Times New Roman" w:hAnsi="Times New Roman"/>
      <w:b/>
      <w:color w:val="000000" w:themeColor="text1"/>
      <w:sz w:val="24"/>
      <w:lang w:val="en-US"/>
    </w:rPr>
  </w:style>
  <w:style w:type="paragraph" w:customStyle="1" w:styleId="IJLPAuthor">
    <w:name w:val="_IJLP Author"/>
    <w:next w:val="IJLPAffiliation"/>
    <w:qFormat/>
    <w:rsid w:val="00D0071F"/>
    <w:pPr>
      <w:spacing w:after="0" w:line="480" w:lineRule="auto"/>
      <w:jc w:val="center"/>
    </w:pPr>
    <w:rPr>
      <w:rFonts w:ascii="Times New Roman" w:hAnsi="Times New Roman"/>
      <w:color w:val="000000" w:themeColor="text1"/>
      <w:sz w:val="24"/>
      <w:lang w:val="en-US"/>
    </w:rPr>
  </w:style>
  <w:style w:type="paragraph" w:customStyle="1" w:styleId="IJLPAffiliation">
    <w:name w:val="_IJLP Affiliation"/>
    <w:qFormat/>
    <w:rsid w:val="00D0071F"/>
    <w:pPr>
      <w:spacing w:after="0" w:line="480" w:lineRule="auto"/>
      <w:jc w:val="center"/>
    </w:pPr>
    <w:rPr>
      <w:rFonts w:ascii="Times New Roman" w:hAnsi="Times New Roman"/>
      <w:color w:val="000000" w:themeColor="text1"/>
      <w:sz w:val="24"/>
      <w:lang w:val="en-US"/>
    </w:rPr>
  </w:style>
  <w:style w:type="paragraph" w:styleId="FootnoteText">
    <w:name w:val="footnote text"/>
    <w:link w:val="FootnoteText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FootnoteTextChar">
    <w:name w:val="Footnote Text Char"/>
    <w:basedOn w:val="DefaultParagraphFont"/>
    <w:link w:val="FootnoteText"/>
    <w:uiPriority w:val="99"/>
    <w:semiHidden/>
    <w:rsid w:val="008B40E9"/>
    <w:rPr>
      <w:rFonts w:ascii="Times New Roman" w:hAnsi="Times New Roman"/>
      <w:color w:val="000000" w:themeColor="text1"/>
      <w:sz w:val="24"/>
      <w:szCs w:val="20"/>
    </w:rPr>
  </w:style>
  <w:style w:type="character" w:styleId="FootnoteReference">
    <w:name w:val="footnote reference"/>
    <w:basedOn w:val="DefaultParagraphFont"/>
    <w:uiPriority w:val="99"/>
    <w:semiHidden/>
    <w:unhideWhenUsed/>
    <w:rsid w:val="008B40E9"/>
    <w:rPr>
      <w:rFonts w:ascii="Times New Roman" w:hAnsi="Times New Roman"/>
      <w:color w:val="000000" w:themeColor="text1"/>
      <w:sz w:val="24"/>
      <w:vertAlign w:val="superscript"/>
    </w:rPr>
  </w:style>
  <w:style w:type="paragraph" w:customStyle="1" w:styleId="IJLPAbstract">
    <w:name w:val="_IJLP Abstract"/>
    <w:qFormat/>
    <w:rsid w:val="00D0071F"/>
    <w:pPr>
      <w:spacing w:after="0" w:line="480" w:lineRule="auto"/>
      <w:jc w:val="both"/>
    </w:pPr>
    <w:rPr>
      <w:rFonts w:ascii="Times New Roman" w:hAnsi="Times New Roman"/>
      <w:color w:val="000000" w:themeColor="text1"/>
      <w:sz w:val="24"/>
      <w:lang w:val="en-US"/>
    </w:rPr>
  </w:style>
  <w:style w:type="paragraph" w:customStyle="1" w:styleId="IJLPKeyword">
    <w:name w:val="_IJLP Keyword"/>
    <w:qFormat/>
    <w:rsid w:val="00F849F6"/>
    <w:pPr>
      <w:spacing w:after="0" w:line="480" w:lineRule="auto"/>
      <w:jc w:val="both"/>
    </w:pPr>
    <w:rPr>
      <w:rFonts w:ascii="Times New Roman" w:hAnsi="Times New Roman"/>
      <w:color w:val="000000" w:themeColor="text1"/>
      <w:sz w:val="24"/>
      <w:lang w:val="en-US"/>
    </w:rPr>
  </w:style>
  <w:style w:type="paragraph" w:customStyle="1" w:styleId="IJLPSectionHeader">
    <w:name w:val="_IJLP Section Header"/>
    <w:next w:val="IJLPBody"/>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IJLPSubsection">
    <w:name w:val="_IJLP Subsection"/>
    <w:next w:val="IJLPBody"/>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IJLPBody">
    <w:name w:val="_IJLP Body"/>
    <w:qFormat/>
    <w:rsid w:val="003563C3"/>
    <w:pPr>
      <w:spacing w:after="0" w:line="480" w:lineRule="auto"/>
      <w:jc w:val="both"/>
    </w:pPr>
    <w:rPr>
      <w:rFonts w:ascii="Times New Roman" w:hAnsi="Times New Roman"/>
      <w:color w:val="000000" w:themeColor="text1"/>
      <w:sz w:val="24"/>
      <w:lang w:val="en-US"/>
    </w:rPr>
  </w:style>
  <w:style w:type="paragraph" w:styleId="BalloonText">
    <w:name w:val="Balloon Text"/>
    <w:basedOn w:val="Normal"/>
    <w:link w:val="BalloonTextChar"/>
    <w:uiPriority w:val="99"/>
    <w:semiHidden/>
    <w:unhideWhenUsed/>
    <w:rsid w:val="00D2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D3"/>
    <w:rPr>
      <w:rFonts w:ascii="Tahoma" w:hAnsi="Tahoma" w:cs="Tahoma"/>
      <w:sz w:val="16"/>
      <w:szCs w:val="16"/>
    </w:rPr>
  </w:style>
  <w:style w:type="paragraph" w:styleId="Header">
    <w:name w:val="header"/>
    <w:link w:val="HeaderChar"/>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HeaderChar">
    <w:name w:val="Header Char"/>
    <w:basedOn w:val="DefaultParagraphFont"/>
    <w:link w:val="Header"/>
    <w:rsid w:val="008B40E9"/>
    <w:rPr>
      <w:rFonts w:ascii="Times New Roman" w:hAnsi="Times New Roman"/>
      <w:color w:val="000000" w:themeColor="text1"/>
      <w:sz w:val="24"/>
    </w:rPr>
  </w:style>
  <w:style w:type="paragraph" w:styleId="Footer">
    <w:name w:val="footer"/>
    <w:link w:val="Footer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8B40E9"/>
    <w:rPr>
      <w:rFonts w:ascii="Times New Roman" w:hAnsi="Times New Roman"/>
      <w:color w:val="000000" w:themeColor="text1"/>
      <w:sz w:val="24"/>
    </w:rPr>
  </w:style>
  <w:style w:type="paragraph" w:styleId="Caption">
    <w:name w:val="caption"/>
    <w:aliases w:val="_IJLP Caption"/>
    <w:next w:val="IJLPBody"/>
    <w:uiPriority w:val="35"/>
    <w:unhideWhenUsed/>
    <w:qFormat/>
    <w:rsid w:val="00C469DA"/>
    <w:pPr>
      <w:spacing w:after="0" w:line="480" w:lineRule="auto"/>
    </w:pPr>
    <w:rPr>
      <w:rFonts w:ascii="Times New Roman" w:hAnsi="Times New Roman" w:cs="Times New Roman"/>
      <w:bCs/>
      <w:color w:val="000000" w:themeColor="text1"/>
      <w:sz w:val="24"/>
      <w:szCs w:val="24"/>
      <w:lang w:val="en-US"/>
    </w:rPr>
  </w:style>
  <w:style w:type="character" w:styleId="LineNumber">
    <w:name w:val="line number"/>
    <w:basedOn w:val="DefaultParagraphFont"/>
    <w:uiPriority w:val="99"/>
    <w:semiHidden/>
    <w:unhideWhenUsed/>
    <w:rsid w:val="0011151B"/>
  </w:style>
  <w:style w:type="character" w:styleId="Hyperlink">
    <w:name w:val="Hyperlink"/>
    <w:basedOn w:val="DefaultParagraphFont"/>
    <w:uiPriority w:val="99"/>
    <w:unhideWhenUsed/>
    <w:rsid w:val="008B40E9"/>
    <w:rPr>
      <w:rFonts w:ascii="Times New Roman" w:hAnsi="Times New Roman"/>
      <w:color w:val="000000" w:themeColor="text1"/>
      <w:sz w:val="24"/>
      <w:u w:val="single"/>
    </w:rPr>
  </w:style>
  <w:style w:type="table" w:styleId="TableGrid">
    <w:name w:val="Table Grid"/>
    <w:basedOn w:val="TableNormal"/>
    <w:uiPriority w:val="59"/>
    <w:rsid w:val="00023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uiPriority w:val="34"/>
    <w:rsid w:val="008B40E9"/>
    <w:pPr>
      <w:spacing w:after="100" w:afterAutospacing="1" w:line="480" w:lineRule="auto"/>
      <w:contextualSpacing/>
    </w:pPr>
    <w:rPr>
      <w:rFonts w:ascii="Times New Roman" w:hAnsi="Times New Roman"/>
      <w:sz w:val="24"/>
    </w:rPr>
  </w:style>
  <w:style w:type="paragraph" w:styleId="TableofAuthorities">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TOAHeading">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paragraph" w:customStyle="1" w:styleId="BioresourcesBody">
    <w:name w:val="_Bioresources Body"/>
    <w:basedOn w:val="Normal"/>
    <w:link w:val="BioresourcesBodyChar"/>
    <w:rsid w:val="005365FA"/>
    <w:pPr>
      <w:spacing w:after="0" w:line="240" w:lineRule="auto"/>
      <w:jc w:val="both"/>
    </w:pPr>
    <w:rPr>
      <w:rFonts w:ascii="Times New Roman" w:eastAsia="Times New Roman" w:hAnsi="Times New Roman" w:cs="Times New Roman"/>
      <w:sz w:val="24"/>
      <w:szCs w:val="24"/>
      <w:lang w:val="en-US"/>
    </w:rPr>
  </w:style>
  <w:style w:type="character" w:customStyle="1" w:styleId="BioresourcesBodyChar">
    <w:name w:val="_Bioresources Body Char"/>
    <w:link w:val="BioresourcesBody"/>
    <w:rsid w:val="005365F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62614">
      <w:bodyDiv w:val="1"/>
      <w:marLeft w:val="0"/>
      <w:marRight w:val="0"/>
      <w:marTop w:val="0"/>
      <w:marBottom w:val="0"/>
      <w:divBdr>
        <w:top w:val="none" w:sz="0" w:space="0" w:color="auto"/>
        <w:left w:val="none" w:sz="0" w:space="0" w:color="auto"/>
        <w:bottom w:val="none" w:sz="0" w:space="0" w:color="auto"/>
        <w:right w:val="none" w:sz="0" w:space="0" w:color="auto"/>
      </w:divBdr>
    </w:div>
    <w:div w:id="2116053670">
      <w:bodyDiv w:val="1"/>
      <w:marLeft w:val="0"/>
      <w:marRight w:val="0"/>
      <w:marTop w:val="0"/>
      <w:marBottom w:val="0"/>
      <w:divBdr>
        <w:top w:val="none" w:sz="0" w:space="0" w:color="auto"/>
        <w:left w:val="none" w:sz="0" w:space="0" w:color="auto"/>
        <w:bottom w:val="none" w:sz="0" w:space="0" w:color="auto"/>
        <w:right w:val="none" w:sz="0" w:space="0" w:color="auto"/>
      </w:divBdr>
      <w:divsChild>
        <w:div w:id="1062093950">
          <w:marLeft w:val="0"/>
          <w:marRight w:val="0"/>
          <w:marTop w:val="0"/>
          <w:marBottom w:val="0"/>
          <w:divBdr>
            <w:top w:val="none" w:sz="0" w:space="0" w:color="auto"/>
            <w:left w:val="none" w:sz="0" w:space="0" w:color="auto"/>
            <w:bottom w:val="none" w:sz="0" w:space="0" w:color="auto"/>
            <w:right w:val="none" w:sz="0" w:space="0" w:color="auto"/>
          </w:divBdr>
        </w:div>
        <w:div w:id="805394298">
          <w:marLeft w:val="0"/>
          <w:marRight w:val="0"/>
          <w:marTop w:val="0"/>
          <w:marBottom w:val="0"/>
          <w:divBdr>
            <w:top w:val="none" w:sz="0" w:space="0" w:color="auto"/>
            <w:left w:val="none" w:sz="0" w:space="0" w:color="auto"/>
            <w:bottom w:val="none" w:sz="0" w:space="0" w:color="auto"/>
            <w:right w:val="none" w:sz="0" w:space="0" w:color="auto"/>
          </w:divBdr>
        </w:div>
        <w:div w:id="1949195331">
          <w:marLeft w:val="0"/>
          <w:marRight w:val="0"/>
          <w:marTop w:val="0"/>
          <w:marBottom w:val="0"/>
          <w:divBdr>
            <w:top w:val="none" w:sz="0" w:space="0" w:color="auto"/>
            <w:left w:val="none" w:sz="0" w:space="0" w:color="auto"/>
            <w:bottom w:val="none" w:sz="0" w:space="0" w:color="auto"/>
            <w:right w:val="none" w:sz="0" w:space="0" w:color="auto"/>
          </w:divBdr>
        </w:div>
        <w:div w:id="49618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hl=en&amp;rlz=1R2TSHB_en&amp;sa=X&amp;ei=sl_PTdv2LY33sga__MnJCw&amp;ved=0CCEQvwUoAQ&amp;q=Lignocellulosic&amp;spell=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ildingconservation.com/articles/rot/ro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8~1.1\AppData\Local\Temp\agricultur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9DA7-0BDD-4230-A73F-59CA7FB7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agriculture.dotx</Template>
  <TotalTime>258</TotalTime>
  <Pages>12</Pages>
  <Words>2751</Words>
  <Characters>15685</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Mehrab Madhoushi</cp:lastModifiedBy>
  <cp:revision>120</cp:revision>
  <dcterms:created xsi:type="dcterms:W3CDTF">2018-01-05T12:09:00Z</dcterms:created>
  <dcterms:modified xsi:type="dcterms:W3CDTF">2018-01-05T20:52:00Z</dcterms:modified>
</cp:coreProperties>
</file>